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963A48" w:rsidRDefault="00963A48" w:rsidP="00DB3756">
      <w:pPr>
        <w:rPr>
          <w:rFonts w:ascii="Arial" w:hAnsi="Arial" w:cs="Arial"/>
          <w:sz w:val="24"/>
          <w:szCs w:val="24"/>
        </w:rPr>
      </w:pPr>
    </w:p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506EBD">
        <w:rPr>
          <w:rStyle w:val="nfase"/>
          <w:rFonts w:ascii="Arial" w:hAnsi="Arial" w:cs="Arial"/>
          <w:b/>
          <w:i w:val="0"/>
        </w:rPr>
        <w:t>005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506EBD">
        <w:rPr>
          <w:rStyle w:val="nfase"/>
          <w:rFonts w:ascii="Arial" w:hAnsi="Arial" w:cs="Arial"/>
          <w:i w:val="0"/>
          <w:sz w:val="24"/>
          <w:szCs w:val="24"/>
        </w:rPr>
        <w:t>005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5B0D8B" w:rsidRPr="005B0D8B">
        <w:rPr>
          <w:rStyle w:val="nfase"/>
          <w:rFonts w:ascii="Arial" w:hAnsi="Arial" w:cs="Arial"/>
          <w:b/>
          <w:i w:val="0"/>
          <w:sz w:val="24"/>
          <w:szCs w:val="24"/>
        </w:rPr>
        <w:t>PARA REVISÃO DE VEÍCULO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SERVOPA S/A COMÉRCIO E INDUSTRIA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76.564.624/0007-99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>241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>,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>75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 xml:space="preserve"> (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>duzentos e quarenta e um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 xml:space="preserve"> reais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 e setenta e cinco centavos</w:t>
      </w:r>
      <w:r w:rsidR="00FF172F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506EBD">
        <w:rPr>
          <w:rFonts w:ascii="Arial" w:hAnsi="Arial" w:cs="Arial"/>
          <w:color w:val="2E2E2E"/>
        </w:rPr>
        <w:t>19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>de</w:t>
      </w:r>
      <w:r w:rsidR="00506EBD">
        <w:rPr>
          <w:rFonts w:ascii="Arial" w:hAnsi="Arial" w:cs="Arial"/>
          <w:color w:val="2E2E2E"/>
        </w:rPr>
        <w:t xml:space="preserve"> abril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sectPr w:rsidR="00BF20A8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EBD" w:rsidRDefault="00506EBD">
      <w:r>
        <w:separator/>
      </w:r>
    </w:p>
  </w:endnote>
  <w:endnote w:type="continuationSeparator" w:id="1">
    <w:p w:rsidR="00506EBD" w:rsidRDefault="00506E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BD" w:rsidRDefault="000D157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06EB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06EBD" w:rsidRDefault="00506EB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BD" w:rsidRDefault="00506EBD">
    <w:pPr>
      <w:pStyle w:val="Rodap"/>
      <w:framePr w:wrap="around" w:vAnchor="text" w:hAnchor="margin" w:xAlign="right" w:y="1"/>
      <w:rPr>
        <w:rStyle w:val="Nmerodepgina"/>
      </w:rPr>
    </w:pPr>
  </w:p>
  <w:p w:rsidR="00506EBD" w:rsidRPr="007A4ED1" w:rsidRDefault="00506EBD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506EBD" w:rsidRPr="007A4ED1" w:rsidRDefault="00506EBD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506EBD" w:rsidRPr="00DB3756" w:rsidRDefault="000D157A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="00506EBD" w:rsidRPr="00DB3756">
      <w:rPr>
        <w:rFonts w:ascii="Arial" w:hAnsi="Arial" w:cs="Arial"/>
        <w:b/>
        <w:sz w:val="18"/>
        <w:szCs w:val="18"/>
      </w:rPr>
      <w:t xml:space="preserve"> licita</w:t>
    </w:r>
    <w:r w:rsidR="00506EBD">
      <w:rPr>
        <w:rFonts w:ascii="Arial" w:hAnsi="Arial" w:cs="Arial"/>
        <w:b/>
        <w:sz w:val="18"/>
        <w:szCs w:val="18"/>
      </w:rPr>
      <w:t>cao</w:t>
    </w:r>
    <w:r w:rsidR="00506EBD" w:rsidRPr="00DB3756">
      <w:rPr>
        <w:rFonts w:ascii="Arial" w:hAnsi="Arial" w:cs="Arial"/>
        <w:b/>
        <w:sz w:val="18"/>
        <w:szCs w:val="18"/>
      </w:rPr>
      <w:t>@matiinhos.pr.gov.br</w:t>
    </w:r>
  </w:p>
  <w:p w:rsidR="00506EBD" w:rsidRPr="007A4ED1" w:rsidRDefault="00506EB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EBD" w:rsidRDefault="00506EBD">
      <w:r>
        <w:separator/>
      </w:r>
    </w:p>
  </w:footnote>
  <w:footnote w:type="continuationSeparator" w:id="1">
    <w:p w:rsidR="00506EBD" w:rsidRDefault="00506E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EBD" w:rsidRDefault="00506EBD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506EBD" w:rsidRDefault="00506EBD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506EBD" w:rsidRPr="00962490" w:rsidRDefault="00506EBD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57A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3714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BE0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6EBD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5FBF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986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36E9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AF7A9F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D02332"/>
    <w:rsid w:val="00D02608"/>
    <w:rsid w:val="00D03BFA"/>
    <w:rsid w:val="00D045A8"/>
    <w:rsid w:val="00D04CFD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2EDFB-2E35-4A48-92C8-41892979D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678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2017-11-27T10:51:00Z</cp:lastPrinted>
  <dcterms:created xsi:type="dcterms:W3CDTF">2018-04-19T16:11:00Z</dcterms:created>
  <dcterms:modified xsi:type="dcterms:W3CDTF">2018-04-19T16:11:00Z</dcterms:modified>
</cp:coreProperties>
</file>