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B154C2" w:rsidRDefault="00001991" w:rsidP="00307D19">
      <w:pPr>
        <w:rPr>
          <w:rFonts w:ascii="Arial" w:hAnsi="Arial" w:cs="Arial"/>
          <w:sz w:val="24"/>
          <w:szCs w:val="24"/>
        </w:rPr>
      </w:pPr>
    </w:p>
    <w:p w:rsidR="00963A48" w:rsidRDefault="00963A48" w:rsidP="00DB3756">
      <w:pPr>
        <w:rPr>
          <w:rFonts w:ascii="Arial" w:hAnsi="Arial" w:cs="Arial"/>
          <w:sz w:val="24"/>
          <w:szCs w:val="24"/>
        </w:rPr>
      </w:pPr>
    </w:p>
    <w:p w:rsidR="00B11CCD" w:rsidRDefault="00B11CCD" w:rsidP="00711456">
      <w:pPr>
        <w:pStyle w:val="NormalWeb"/>
        <w:jc w:val="center"/>
        <w:rPr>
          <w:rStyle w:val="nfase"/>
          <w:rFonts w:ascii="Arial" w:hAnsi="Arial" w:cs="Arial"/>
          <w:b/>
          <w:i w:val="0"/>
        </w:rPr>
      </w:pPr>
    </w:p>
    <w:p w:rsidR="00711456" w:rsidRPr="00B154C2" w:rsidRDefault="00711456" w:rsidP="00711456">
      <w:pPr>
        <w:pStyle w:val="NormalWeb"/>
        <w:jc w:val="center"/>
        <w:rPr>
          <w:rStyle w:val="nfase"/>
          <w:rFonts w:ascii="Arial" w:hAnsi="Arial" w:cs="Arial"/>
          <w:b/>
          <w:i w:val="0"/>
        </w:rPr>
      </w:pPr>
      <w:r w:rsidRPr="00B154C2">
        <w:rPr>
          <w:rStyle w:val="nfase"/>
          <w:rFonts w:ascii="Arial" w:hAnsi="Arial" w:cs="Arial"/>
          <w:b/>
          <w:i w:val="0"/>
        </w:rPr>
        <w:t>RATIFICAÇÃO E HOMOLOGAÇÃO</w:t>
      </w:r>
    </w:p>
    <w:p w:rsidR="00711456" w:rsidRPr="00B154C2" w:rsidRDefault="00711456" w:rsidP="007D1471">
      <w:pPr>
        <w:pStyle w:val="NormalWeb"/>
        <w:spacing w:line="360" w:lineRule="auto"/>
        <w:jc w:val="center"/>
        <w:rPr>
          <w:rStyle w:val="nfase"/>
          <w:rFonts w:ascii="Arial" w:hAnsi="Arial" w:cs="Arial"/>
          <w:i w:val="0"/>
        </w:rPr>
      </w:pPr>
      <w:r w:rsidRPr="00B154C2">
        <w:rPr>
          <w:rStyle w:val="nfase"/>
          <w:rFonts w:ascii="Arial" w:hAnsi="Arial" w:cs="Arial"/>
          <w:b/>
          <w:i w:val="0"/>
        </w:rPr>
        <w:t xml:space="preserve">INEXIGIBILIDADE DE LICITAÇÃO Nº </w:t>
      </w:r>
      <w:r w:rsidR="00506EBD">
        <w:rPr>
          <w:rStyle w:val="nfase"/>
          <w:rFonts w:ascii="Arial" w:hAnsi="Arial" w:cs="Arial"/>
          <w:b/>
          <w:i w:val="0"/>
        </w:rPr>
        <w:t>005</w:t>
      </w:r>
      <w:r w:rsidRPr="00B154C2">
        <w:rPr>
          <w:rStyle w:val="nfase"/>
          <w:rFonts w:ascii="Arial" w:hAnsi="Arial" w:cs="Arial"/>
          <w:b/>
          <w:i w:val="0"/>
        </w:rPr>
        <w:t>/</w:t>
      </w:r>
      <w:r w:rsidR="003D3DA3" w:rsidRPr="00B154C2">
        <w:rPr>
          <w:rStyle w:val="nfase"/>
          <w:rFonts w:ascii="Arial" w:hAnsi="Arial" w:cs="Arial"/>
          <w:b/>
          <w:i w:val="0"/>
        </w:rPr>
        <w:t>201</w:t>
      </w:r>
      <w:r w:rsidR="00963A48">
        <w:rPr>
          <w:rStyle w:val="nfase"/>
          <w:rFonts w:ascii="Arial" w:hAnsi="Arial" w:cs="Arial"/>
          <w:b/>
          <w:i w:val="0"/>
        </w:rPr>
        <w:t>8</w:t>
      </w:r>
      <w:r w:rsidRPr="00B154C2">
        <w:rPr>
          <w:rStyle w:val="nfase"/>
          <w:rFonts w:ascii="Arial" w:hAnsi="Arial" w:cs="Arial"/>
          <w:b/>
          <w:i w:val="0"/>
        </w:rPr>
        <w:t xml:space="preserve"> - PMM</w:t>
      </w:r>
      <w:r w:rsidRPr="00B154C2">
        <w:rPr>
          <w:rFonts w:ascii="Arial" w:hAnsi="Arial" w:cs="Arial"/>
          <w:b/>
          <w:color w:val="2E2E2E"/>
        </w:rPr>
        <w:br/>
      </w:r>
    </w:p>
    <w:p w:rsidR="00ED1C82" w:rsidRPr="00B154C2" w:rsidRDefault="00164D24" w:rsidP="00963A48">
      <w:pPr>
        <w:spacing w:line="276" w:lineRule="auto"/>
        <w:jc w:val="both"/>
        <w:rPr>
          <w:rFonts w:ascii="Arial" w:hAnsi="Arial" w:cs="Arial"/>
          <w:b/>
          <w:sz w:val="24"/>
          <w:szCs w:val="24"/>
        </w:rPr>
      </w:pPr>
      <w:r w:rsidRPr="00B154C2">
        <w:rPr>
          <w:rStyle w:val="nfase"/>
          <w:rFonts w:ascii="Arial" w:hAnsi="Arial" w:cs="Arial"/>
          <w:i w:val="0"/>
          <w:sz w:val="24"/>
          <w:szCs w:val="24"/>
        </w:rPr>
        <w:t xml:space="preserve">O Prefeito Municipal de Matinhos torna pública a </w:t>
      </w:r>
      <w:r w:rsidRPr="00B154C2">
        <w:rPr>
          <w:rStyle w:val="nfase"/>
          <w:rFonts w:ascii="Arial" w:hAnsi="Arial" w:cs="Arial"/>
          <w:b/>
          <w:i w:val="0"/>
          <w:sz w:val="24"/>
          <w:szCs w:val="24"/>
        </w:rPr>
        <w:t xml:space="preserve">RATIFICAÇÃO e HOMOLOGAÇÃO </w:t>
      </w:r>
      <w:r w:rsidRPr="00B154C2">
        <w:rPr>
          <w:rStyle w:val="nfase"/>
          <w:rFonts w:ascii="Arial" w:hAnsi="Arial" w:cs="Arial"/>
          <w:i w:val="0"/>
          <w:sz w:val="24"/>
          <w:szCs w:val="24"/>
        </w:rPr>
        <w:t xml:space="preserve">da Inexigibilidade de Licitação nº </w:t>
      </w:r>
      <w:r w:rsidR="00506EBD">
        <w:rPr>
          <w:rStyle w:val="nfase"/>
          <w:rFonts w:ascii="Arial" w:hAnsi="Arial" w:cs="Arial"/>
          <w:i w:val="0"/>
          <w:sz w:val="24"/>
          <w:szCs w:val="24"/>
        </w:rPr>
        <w:t>005</w:t>
      </w:r>
      <w:r w:rsidRPr="00B154C2">
        <w:rPr>
          <w:rStyle w:val="nfase"/>
          <w:rFonts w:ascii="Arial" w:hAnsi="Arial" w:cs="Arial"/>
          <w:i w:val="0"/>
          <w:sz w:val="24"/>
          <w:szCs w:val="24"/>
        </w:rPr>
        <w:t>/201</w:t>
      </w:r>
      <w:r w:rsidR="00963A48">
        <w:rPr>
          <w:rStyle w:val="nfase"/>
          <w:rFonts w:ascii="Arial" w:hAnsi="Arial" w:cs="Arial"/>
          <w:i w:val="0"/>
          <w:sz w:val="24"/>
          <w:szCs w:val="24"/>
        </w:rPr>
        <w:t>8</w:t>
      </w:r>
      <w:r w:rsidRPr="00B154C2">
        <w:rPr>
          <w:rStyle w:val="nfase"/>
          <w:rFonts w:ascii="Arial" w:hAnsi="Arial" w:cs="Arial"/>
          <w:i w:val="0"/>
          <w:sz w:val="24"/>
          <w:szCs w:val="24"/>
        </w:rPr>
        <w:t xml:space="preserve">– PMM, que prevê a </w:t>
      </w:r>
      <w:r w:rsidR="005B0D8B">
        <w:rPr>
          <w:rStyle w:val="nfase"/>
          <w:rFonts w:ascii="Arial" w:hAnsi="Arial" w:cs="Arial"/>
          <w:b/>
          <w:i w:val="0"/>
          <w:sz w:val="24"/>
          <w:szCs w:val="24"/>
        </w:rPr>
        <w:t xml:space="preserve">CONTRATAÇÃO DE EMPRESA </w:t>
      </w:r>
      <w:r w:rsidR="005B0D8B" w:rsidRPr="005B0D8B">
        <w:rPr>
          <w:rStyle w:val="nfase"/>
          <w:rFonts w:ascii="Arial" w:hAnsi="Arial" w:cs="Arial"/>
          <w:b/>
          <w:i w:val="0"/>
          <w:sz w:val="24"/>
          <w:szCs w:val="24"/>
        </w:rPr>
        <w:t>PARA REVISÃO DE VEÍCULO</w:t>
      </w:r>
      <w:r w:rsidRPr="00B154C2">
        <w:rPr>
          <w:rStyle w:val="nfase"/>
          <w:rFonts w:ascii="Arial" w:hAnsi="Arial" w:cs="Arial"/>
          <w:b/>
          <w:i w:val="0"/>
          <w:sz w:val="24"/>
          <w:szCs w:val="24"/>
        </w:rPr>
        <w:t xml:space="preserve">, </w:t>
      </w:r>
      <w:r w:rsidRPr="00B154C2">
        <w:rPr>
          <w:rStyle w:val="nfase"/>
          <w:rFonts w:ascii="Arial" w:hAnsi="Arial" w:cs="Arial"/>
          <w:i w:val="0"/>
          <w:sz w:val="24"/>
          <w:szCs w:val="24"/>
        </w:rPr>
        <w:t>em favor da</w:t>
      </w:r>
      <w:r w:rsidR="00963A48">
        <w:rPr>
          <w:rStyle w:val="nfase"/>
          <w:rFonts w:ascii="Arial" w:hAnsi="Arial" w:cs="Arial"/>
          <w:i w:val="0"/>
          <w:sz w:val="24"/>
          <w:szCs w:val="24"/>
        </w:rPr>
        <w:t xml:space="preserve"> empresa</w:t>
      </w:r>
      <w:r w:rsidRPr="00B154C2">
        <w:rPr>
          <w:rStyle w:val="nfase"/>
          <w:rFonts w:ascii="Arial" w:hAnsi="Arial" w:cs="Arial"/>
          <w:b/>
          <w:i w:val="0"/>
          <w:sz w:val="24"/>
          <w:szCs w:val="24"/>
        </w:rPr>
        <w:t xml:space="preserve"> </w:t>
      </w:r>
      <w:r w:rsidR="00963A48">
        <w:rPr>
          <w:rStyle w:val="nfase"/>
          <w:rFonts w:ascii="Arial" w:hAnsi="Arial" w:cs="Arial"/>
          <w:b/>
          <w:i w:val="0"/>
          <w:sz w:val="24"/>
          <w:szCs w:val="24"/>
        </w:rPr>
        <w:t>SERVOPA S/A COMÉRCIO E INDUSTRIA</w:t>
      </w:r>
      <w:r w:rsidRPr="00B154C2">
        <w:rPr>
          <w:rStyle w:val="nfase"/>
          <w:rFonts w:ascii="Arial" w:hAnsi="Arial" w:cs="Arial"/>
          <w:b/>
          <w:i w:val="0"/>
          <w:sz w:val="24"/>
          <w:szCs w:val="24"/>
        </w:rPr>
        <w:t xml:space="preserve">, </w:t>
      </w:r>
      <w:r w:rsidRPr="00B154C2">
        <w:rPr>
          <w:rStyle w:val="nfase"/>
          <w:rFonts w:ascii="Arial" w:hAnsi="Arial" w:cs="Arial"/>
          <w:i w:val="0"/>
          <w:sz w:val="24"/>
          <w:szCs w:val="24"/>
        </w:rPr>
        <w:t>inscrita no CNPJ</w:t>
      </w:r>
      <w:r w:rsidRPr="00B154C2">
        <w:rPr>
          <w:rStyle w:val="nfase"/>
          <w:rFonts w:ascii="Arial" w:hAnsi="Arial" w:cs="Arial"/>
          <w:b/>
          <w:i w:val="0"/>
          <w:sz w:val="24"/>
          <w:szCs w:val="24"/>
        </w:rPr>
        <w:t xml:space="preserve"> nº </w:t>
      </w:r>
      <w:r w:rsidR="00963A48">
        <w:rPr>
          <w:rStyle w:val="nfase"/>
          <w:rFonts w:ascii="Arial" w:hAnsi="Arial" w:cs="Arial"/>
          <w:b/>
          <w:i w:val="0"/>
          <w:sz w:val="24"/>
          <w:szCs w:val="24"/>
        </w:rPr>
        <w:t>76.564.624/0007-99</w:t>
      </w:r>
      <w:r w:rsidRPr="00B154C2">
        <w:rPr>
          <w:rStyle w:val="nfase"/>
          <w:rFonts w:ascii="Arial" w:hAnsi="Arial" w:cs="Arial"/>
          <w:i w:val="0"/>
          <w:sz w:val="24"/>
          <w:szCs w:val="24"/>
        </w:rPr>
        <w:t xml:space="preserve">, no valor global de </w:t>
      </w:r>
      <w:r w:rsidRPr="00B154C2">
        <w:rPr>
          <w:rStyle w:val="nfase"/>
          <w:rFonts w:ascii="Arial" w:hAnsi="Arial" w:cs="Arial"/>
          <w:b/>
          <w:i w:val="0"/>
          <w:sz w:val="24"/>
          <w:szCs w:val="24"/>
        </w:rPr>
        <w:t>R$</w:t>
      </w:r>
      <w:r w:rsidR="005B0D8B">
        <w:rPr>
          <w:rStyle w:val="nfase"/>
          <w:rFonts w:ascii="Arial" w:hAnsi="Arial" w:cs="Arial"/>
          <w:b/>
          <w:i w:val="0"/>
          <w:sz w:val="24"/>
          <w:szCs w:val="24"/>
        </w:rPr>
        <w:t>241</w:t>
      </w:r>
      <w:r w:rsidR="00FF172F">
        <w:rPr>
          <w:rStyle w:val="nfase"/>
          <w:rFonts w:ascii="Arial" w:hAnsi="Arial" w:cs="Arial"/>
          <w:b/>
          <w:i w:val="0"/>
          <w:sz w:val="24"/>
          <w:szCs w:val="24"/>
        </w:rPr>
        <w:t>,</w:t>
      </w:r>
      <w:r w:rsidR="005B0D8B">
        <w:rPr>
          <w:rStyle w:val="nfase"/>
          <w:rFonts w:ascii="Arial" w:hAnsi="Arial" w:cs="Arial"/>
          <w:b/>
          <w:i w:val="0"/>
          <w:sz w:val="24"/>
          <w:szCs w:val="24"/>
        </w:rPr>
        <w:t>75</w:t>
      </w:r>
      <w:r w:rsidR="00FF172F">
        <w:rPr>
          <w:rStyle w:val="nfase"/>
          <w:rFonts w:ascii="Arial" w:hAnsi="Arial" w:cs="Arial"/>
          <w:b/>
          <w:i w:val="0"/>
          <w:sz w:val="24"/>
          <w:szCs w:val="24"/>
        </w:rPr>
        <w:t xml:space="preserve"> (</w:t>
      </w:r>
      <w:r w:rsidR="005B0D8B">
        <w:rPr>
          <w:rStyle w:val="nfase"/>
          <w:rFonts w:ascii="Arial" w:hAnsi="Arial" w:cs="Arial"/>
          <w:b/>
          <w:i w:val="0"/>
          <w:sz w:val="24"/>
          <w:szCs w:val="24"/>
        </w:rPr>
        <w:t>duzentos e quarenta e um</w:t>
      </w:r>
      <w:r w:rsidR="00FF172F">
        <w:rPr>
          <w:rStyle w:val="nfase"/>
          <w:rFonts w:ascii="Arial" w:hAnsi="Arial" w:cs="Arial"/>
          <w:b/>
          <w:i w:val="0"/>
          <w:sz w:val="24"/>
          <w:szCs w:val="24"/>
        </w:rPr>
        <w:t xml:space="preserve"> reais</w:t>
      </w:r>
      <w:r w:rsidR="005B0D8B">
        <w:rPr>
          <w:rStyle w:val="nfase"/>
          <w:rFonts w:ascii="Arial" w:hAnsi="Arial" w:cs="Arial"/>
          <w:b/>
          <w:i w:val="0"/>
          <w:sz w:val="24"/>
          <w:szCs w:val="24"/>
        </w:rPr>
        <w:t xml:space="preserve"> e setenta e cinco centavos</w:t>
      </w:r>
      <w:r w:rsidR="00FF172F">
        <w:rPr>
          <w:rStyle w:val="nfase"/>
          <w:rFonts w:ascii="Arial" w:hAnsi="Arial" w:cs="Arial"/>
          <w:b/>
          <w:i w:val="0"/>
          <w:sz w:val="24"/>
          <w:szCs w:val="24"/>
        </w:rPr>
        <w:t>)</w:t>
      </w:r>
      <w:r w:rsidRPr="00B154C2">
        <w:rPr>
          <w:rStyle w:val="nfase"/>
          <w:rFonts w:ascii="Arial" w:hAnsi="Arial" w:cs="Arial"/>
          <w:i w:val="0"/>
          <w:sz w:val="24"/>
          <w:szCs w:val="24"/>
        </w:rPr>
        <w:t>, com base no Art. 25, caput, da Lei Federal nº 8.666/93 e suas alterações, de acordo com o parecer jurídico proferido pela Procuradoria Jurídica do Município</w:t>
      </w:r>
    </w:p>
    <w:p w:rsidR="00B154C2" w:rsidRDefault="00B154C2" w:rsidP="00711456">
      <w:pPr>
        <w:pStyle w:val="NormalWeb"/>
        <w:jc w:val="center"/>
        <w:rPr>
          <w:rFonts w:ascii="Arial" w:hAnsi="Arial" w:cs="Arial"/>
          <w:color w:val="2E2E2E"/>
        </w:rPr>
      </w:pPr>
    </w:p>
    <w:p w:rsidR="00711456" w:rsidRPr="00B154C2" w:rsidRDefault="00711456" w:rsidP="00711456">
      <w:pPr>
        <w:pStyle w:val="NormalWeb"/>
        <w:jc w:val="center"/>
        <w:rPr>
          <w:rFonts w:ascii="Arial" w:hAnsi="Arial" w:cs="Arial"/>
          <w:color w:val="2E2E2E"/>
        </w:rPr>
      </w:pPr>
      <w:r w:rsidRPr="00B154C2">
        <w:rPr>
          <w:rFonts w:ascii="Arial" w:hAnsi="Arial" w:cs="Arial"/>
          <w:color w:val="2E2E2E"/>
        </w:rPr>
        <w:t>Matinhos,</w:t>
      </w:r>
      <w:r w:rsidR="000B715F" w:rsidRPr="00B154C2">
        <w:rPr>
          <w:rFonts w:ascii="Arial" w:hAnsi="Arial" w:cs="Arial"/>
          <w:color w:val="2E2E2E"/>
        </w:rPr>
        <w:t xml:space="preserve"> </w:t>
      </w:r>
      <w:r w:rsidR="00506EBD">
        <w:rPr>
          <w:rFonts w:ascii="Arial" w:hAnsi="Arial" w:cs="Arial"/>
          <w:color w:val="2E2E2E"/>
        </w:rPr>
        <w:t>19</w:t>
      </w:r>
      <w:r w:rsidR="009713DF" w:rsidRPr="00B154C2">
        <w:rPr>
          <w:rFonts w:ascii="Arial" w:hAnsi="Arial" w:cs="Arial"/>
          <w:color w:val="2E2E2E"/>
        </w:rPr>
        <w:t xml:space="preserve"> </w:t>
      </w:r>
      <w:r w:rsidRPr="00B154C2">
        <w:rPr>
          <w:rFonts w:ascii="Arial" w:hAnsi="Arial" w:cs="Arial"/>
          <w:color w:val="2E2E2E"/>
        </w:rPr>
        <w:t>de</w:t>
      </w:r>
      <w:r w:rsidR="00506EBD">
        <w:rPr>
          <w:rFonts w:ascii="Arial" w:hAnsi="Arial" w:cs="Arial"/>
          <w:color w:val="2E2E2E"/>
        </w:rPr>
        <w:t xml:space="preserve"> abril</w:t>
      </w:r>
      <w:r w:rsidR="007A0742" w:rsidRPr="00B154C2">
        <w:rPr>
          <w:rFonts w:ascii="Arial" w:hAnsi="Arial" w:cs="Arial"/>
          <w:color w:val="2E2E2E"/>
        </w:rPr>
        <w:t xml:space="preserve"> </w:t>
      </w:r>
      <w:r w:rsidRPr="00B154C2">
        <w:rPr>
          <w:rFonts w:ascii="Arial" w:hAnsi="Arial" w:cs="Arial"/>
          <w:color w:val="2E2E2E"/>
        </w:rPr>
        <w:t xml:space="preserve">de </w:t>
      </w:r>
      <w:r w:rsidR="003D3DA3" w:rsidRPr="00B154C2">
        <w:rPr>
          <w:rFonts w:ascii="Arial" w:hAnsi="Arial" w:cs="Arial"/>
          <w:color w:val="2E2E2E"/>
        </w:rPr>
        <w:t>201</w:t>
      </w:r>
      <w:r w:rsidR="00963A48">
        <w:rPr>
          <w:rFonts w:ascii="Arial" w:hAnsi="Arial" w:cs="Arial"/>
          <w:color w:val="2E2E2E"/>
        </w:rPr>
        <w:t>8</w:t>
      </w:r>
      <w:r w:rsidRPr="00B154C2">
        <w:rPr>
          <w:rFonts w:ascii="Arial" w:hAnsi="Arial" w:cs="Arial"/>
          <w:color w:val="2E2E2E"/>
        </w:rPr>
        <w:t>.</w:t>
      </w:r>
      <w:r w:rsidRPr="00B154C2">
        <w:rPr>
          <w:rFonts w:ascii="Arial" w:hAnsi="Arial" w:cs="Arial"/>
          <w:color w:val="2E2E2E"/>
        </w:rPr>
        <w:br/>
      </w:r>
    </w:p>
    <w:p w:rsidR="00711456" w:rsidRPr="00B154C2" w:rsidRDefault="00711456" w:rsidP="00711456">
      <w:pPr>
        <w:pStyle w:val="NormalWeb"/>
        <w:jc w:val="center"/>
        <w:rPr>
          <w:rFonts w:ascii="Arial" w:hAnsi="Arial" w:cs="Arial"/>
          <w:color w:val="2E2E2E"/>
        </w:rPr>
      </w:pPr>
    </w:p>
    <w:p w:rsidR="00001991" w:rsidRPr="00B154C2" w:rsidRDefault="003D3DA3" w:rsidP="00001991">
      <w:pPr>
        <w:pStyle w:val="Ttulo2"/>
        <w:rPr>
          <w:rFonts w:cs="Arial"/>
          <w:b/>
          <w:szCs w:val="24"/>
        </w:rPr>
      </w:pPr>
      <w:r w:rsidRPr="00B154C2">
        <w:rPr>
          <w:rFonts w:cs="Arial"/>
          <w:b/>
          <w:szCs w:val="24"/>
        </w:rPr>
        <w:t>RUY HAUER REICHERT</w:t>
      </w:r>
    </w:p>
    <w:p w:rsidR="00001991" w:rsidRPr="00B154C2" w:rsidRDefault="00001991" w:rsidP="00001991">
      <w:pPr>
        <w:jc w:val="center"/>
        <w:rPr>
          <w:rFonts w:ascii="Arial" w:hAnsi="Arial" w:cs="Arial"/>
          <w:sz w:val="24"/>
          <w:szCs w:val="24"/>
        </w:rPr>
      </w:pPr>
      <w:r w:rsidRPr="00B154C2">
        <w:rPr>
          <w:rFonts w:ascii="Arial" w:hAnsi="Arial" w:cs="Arial"/>
          <w:sz w:val="24"/>
          <w:szCs w:val="24"/>
        </w:rPr>
        <w:t>Prefeito de Matinhos</w:t>
      </w:r>
    </w:p>
    <w:p w:rsidR="00711456" w:rsidRPr="00B154C2" w:rsidRDefault="00711456">
      <w:pPr>
        <w:rPr>
          <w:sz w:val="24"/>
          <w:szCs w:val="24"/>
        </w:rPr>
      </w:pPr>
    </w:p>
    <w:p w:rsidR="00BF20A8" w:rsidRPr="00B154C2" w:rsidRDefault="00BF20A8" w:rsidP="001F5FA9">
      <w:pPr>
        <w:pStyle w:val="NormalWeb"/>
        <w:jc w:val="center"/>
        <w:rPr>
          <w:rFonts w:ascii="Arial" w:hAnsi="Arial" w:cs="Arial"/>
          <w:color w:val="2E2E2E"/>
        </w:rPr>
      </w:pPr>
      <w:r w:rsidRPr="00B154C2">
        <w:rPr>
          <w:rFonts w:ascii="Arial" w:hAnsi="Arial" w:cs="Arial"/>
          <w:color w:val="2E2E2E"/>
        </w:rPr>
        <w:t xml:space="preserve"> </w:t>
      </w: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FF220B" w:rsidRPr="00B154C2" w:rsidRDefault="00FF220B" w:rsidP="001F5FA9">
      <w:pPr>
        <w:pStyle w:val="NormalWeb"/>
        <w:jc w:val="center"/>
        <w:rPr>
          <w:rFonts w:ascii="Arial" w:hAnsi="Arial" w:cs="Arial"/>
          <w:color w:val="2E2E2E"/>
        </w:rPr>
      </w:pPr>
    </w:p>
    <w:p w:rsidR="00FF220B" w:rsidRDefault="00FF220B" w:rsidP="001F5FA9">
      <w:pPr>
        <w:pStyle w:val="NormalWeb"/>
        <w:jc w:val="center"/>
        <w:rPr>
          <w:rFonts w:ascii="Arial" w:hAnsi="Arial" w:cs="Arial"/>
          <w:color w:val="2E2E2E"/>
        </w:rPr>
      </w:pPr>
    </w:p>
    <w:p w:rsidR="00506EBD" w:rsidRDefault="00506EBD"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506EBD">
        <w:rPr>
          <w:rFonts w:ascii="Arial" w:hAnsi="Arial" w:cs="Arial"/>
          <w:b/>
          <w:bCs/>
          <w:sz w:val="24"/>
          <w:szCs w:val="24"/>
        </w:rPr>
        <w:t>024</w:t>
      </w:r>
      <w:r w:rsidRPr="00B154C2">
        <w:rPr>
          <w:rFonts w:ascii="Arial" w:hAnsi="Arial" w:cs="Arial"/>
          <w:b/>
          <w:bCs/>
          <w:sz w:val="24"/>
          <w:szCs w:val="24"/>
        </w:rPr>
        <w:t xml:space="preserve">/ </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06EBD" w:rsidRDefault="00506EBD"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506EBD">
        <w:rPr>
          <w:rFonts w:ascii="Arial" w:hAnsi="Arial" w:cs="Arial"/>
          <w:b/>
          <w:bCs/>
          <w:sz w:val="24"/>
          <w:szCs w:val="24"/>
        </w:rPr>
        <w:t>005</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06EBD" w:rsidRDefault="00506EBD"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7A5FBF">
        <w:rPr>
          <w:rFonts w:ascii="Arial" w:hAnsi="Arial" w:cs="Arial"/>
          <w:b/>
          <w:bCs/>
          <w:sz w:val="24"/>
          <w:szCs w:val="24"/>
        </w:rPr>
        <w:t>060</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p>
    <w:p w:rsidR="00517DD4" w:rsidRPr="00B154C2" w:rsidRDefault="00517DD4" w:rsidP="00517DD4">
      <w:pPr>
        <w:pStyle w:val="Rodap"/>
        <w:tabs>
          <w:tab w:val="left" w:pos="708"/>
        </w:tabs>
        <w:ind w:right="96"/>
        <w:jc w:val="center"/>
        <w:rPr>
          <w:rFonts w:ascii="Arial" w:hAnsi="Arial" w:cs="Arial"/>
          <w:b/>
          <w:bCs/>
          <w:sz w:val="24"/>
          <w:szCs w:val="24"/>
        </w:rPr>
      </w:pPr>
    </w:p>
    <w:p w:rsidR="00517DD4" w:rsidRDefault="00517DD4" w:rsidP="00517DD4">
      <w:pPr>
        <w:pStyle w:val="Rodap"/>
        <w:tabs>
          <w:tab w:val="left" w:pos="708"/>
        </w:tabs>
        <w:ind w:left="3261" w:right="99"/>
        <w:jc w:val="both"/>
        <w:rPr>
          <w:rFonts w:ascii="Arial" w:hAnsi="Arial" w:cs="Arial"/>
          <w:b/>
          <w:bCs/>
          <w:sz w:val="24"/>
          <w:szCs w:val="24"/>
        </w:rPr>
      </w:pPr>
    </w:p>
    <w:p w:rsidR="00AF7A9F" w:rsidRPr="00B154C2" w:rsidRDefault="00AF7A9F"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963A48">
        <w:rPr>
          <w:rStyle w:val="nfase"/>
          <w:rFonts w:ascii="Arial" w:hAnsi="Arial" w:cs="Arial"/>
          <w:b/>
          <w:i w:val="0"/>
          <w:sz w:val="24"/>
          <w:szCs w:val="24"/>
        </w:rPr>
        <w:t>VEÍCULO</w:t>
      </w:r>
      <w:r>
        <w:rPr>
          <w:rStyle w:val="nfase"/>
          <w:rFonts w:ascii="Arial" w:hAnsi="Arial" w:cs="Arial"/>
          <w:b/>
          <w:i w:val="0"/>
          <w:sz w:val="24"/>
          <w:szCs w:val="24"/>
        </w:rPr>
        <w:t xml:space="preserve"> </w:t>
      </w:r>
      <w:r w:rsidR="00164D24" w:rsidRPr="00B154C2">
        <w:rPr>
          <w:rFonts w:ascii="Arial" w:hAnsi="Arial" w:cs="Arial"/>
          <w:b/>
          <w:bCs/>
          <w:sz w:val="24"/>
          <w:szCs w:val="24"/>
        </w:rPr>
        <w:t xml:space="preserve">QUE ENTRE SI CELEBRAM O MUNICÍPIO DE MATINHOS E A </w:t>
      </w:r>
      <w:r w:rsidR="00963A48">
        <w:rPr>
          <w:rStyle w:val="nfase"/>
          <w:rFonts w:ascii="Arial" w:hAnsi="Arial" w:cs="Arial"/>
          <w:b/>
          <w:i w:val="0"/>
          <w:sz w:val="24"/>
          <w:szCs w:val="24"/>
        </w:rPr>
        <w:t>SERVOPA S/A COMÉRCIO E INDUSTRIA.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8F7024">
        <w:rPr>
          <w:rStyle w:val="nfase"/>
          <w:rFonts w:ascii="Arial" w:hAnsi="Arial" w:cs="Arial"/>
          <w:b/>
          <w:i w:val="0"/>
          <w:sz w:val="24"/>
          <w:szCs w:val="24"/>
        </w:rPr>
        <w:t>SERVOPA S/A COMÉRCIO E INDUSTRIA</w:t>
      </w:r>
      <w:r w:rsidR="00164D24" w:rsidRPr="00B154C2">
        <w:rPr>
          <w:rFonts w:ascii="Arial" w:hAnsi="Arial" w:cs="Arial"/>
          <w:sz w:val="24"/>
          <w:szCs w:val="24"/>
        </w:rPr>
        <w:t xml:space="preserve">, pessoa jurídica de direito privado, inscrita no CNPJ Nº </w:t>
      </w:r>
      <w:r w:rsidR="008F7024" w:rsidRPr="008F7024">
        <w:rPr>
          <w:rFonts w:ascii="Arial" w:hAnsi="Arial" w:cs="Arial"/>
          <w:sz w:val="24"/>
          <w:szCs w:val="24"/>
        </w:rPr>
        <w:t>76.564.624/0007-99</w:t>
      </w:r>
      <w:r w:rsidR="00164D24" w:rsidRPr="00B154C2">
        <w:rPr>
          <w:rFonts w:ascii="Arial" w:hAnsi="Arial" w:cs="Arial"/>
          <w:sz w:val="24"/>
          <w:szCs w:val="24"/>
        </w:rPr>
        <w:t xml:space="preserve">, com sede a </w:t>
      </w:r>
      <w:r w:rsidR="008F7024">
        <w:rPr>
          <w:rFonts w:ascii="Arial" w:hAnsi="Arial" w:cs="Arial"/>
          <w:sz w:val="24"/>
          <w:szCs w:val="24"/>
        </w:rPr>
        <w:t>Rua Barão do Rio Branco</w:t>
      </w:r>
      <w:r w:rsidR="00164D24" w:rsidRPr="00B154C2">
        <w:rPr>
          <w:rFonts w:ascii="Arial" w:hAnsi="Arial" w:cs="Arial"/>
          <w:sz w:val="24"/>
          <w:szCs w:val="24"/>
        </w:rPr>
        <w:t xml:space="preserve">, nº </w:t>
      </w:r>
      <w:r w:rsidR="008F7024">
        <w:rPr>
          <w:rFonts w:ascii="Arial" w:hAnsi="Arial" w:cs="Arial"/>
          <w:sz w:val="24"/>
          <w:szCs w:val="24"/>
        </w:rPr>
        <w:t>1491</w:t>
      </w:r>
      <w:r w:rsidR="00164D24" w:rsidRPr="00B154C2">
        <w:rPr>
          <w:rFonts w:ascii="Arial" w:hAnsi="Arial" w:cs="Arial"/>
          <w:sz w:val="24"/>
          <w:szCs w:val="24"/>
        </w:rPr>
        <w:t xml:space="preserve">, </w:t>
      </w:r>
      <w:r w:rsidR="003572B3">
        <w:rPr>
          <w:rFonts w:ascii="Arial" w:hAnsi="Arial" w:cs="Arial"/>
          <w:sz w:val="24"/>
          <w:szCs w:val="24"/>
        </w:rPr>
        <w:t xml:space="preserve">bairro </w:t>
      </w:r>
      <w:r w:rsidR="008F7024">
        <w:rPr>
          <w:rFonts w:ascii="Arial" w:hAnsi="Arial" w:cs="Arial"/>
          <w:sz w:val="24"/>
          <w:szCs w:val="24"/>
        </w:rPr>
        <w:t>Costeira</w:t>
      </w:r>
      <w:r w:rsidR="003572B3">
        <w:rPr>
          <w:rFonts w:ascii="Arial" w:hAnsi="Arial" w:cs="Arial"/>
          <w:sz w:val="24"/>
          <w:szCs w:val="24"/>
        </w:rPr>
        <w:t xml:space="preserve">, cidade de </w:t>
      </w:r>
      <w:r w:rsidR="008F7024">
        <w:rPr>
          <w:rFonts w:ascii="Arial" w:hAnsi="Arial" w:cs="Arial"/>
          <w:sz w:val="24"/>
          <w:szCs w:val="24"/>
        </w:rPr>
        <w:t>Paranaguá</w:t>
      </w:r>
      <w:r w:rsidR="00164D24" w:rsidRPr="00B154C2">
        <w:rPr>
          <w:rFonts w:ascii="Arial" w:hAnsi="Arial" w:cs="Arial"/>
          <w:sz w:val="24"/>
          <w:szCs w:val="24"/>
        </w:rPr>
        <w:t xml:space="preserve">,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w:t>
      </w:r>
      <w:r w:rsidR="00164D24" w:rsidRPr="00FF172F">
        <w:rPr>
          <w:rFonts w:ascii="Arial" w:hAnsi="Arial" w:cs="Arial"/>
          <w:sz w:val="24"/>
          <w:szCs w:val="24"/>
        </w:rPr>
        <w:t xml:space="preserve">Sr. </w:t>
      </w:r>
      <w:proofErr w:type="spellStart"/>
      <w:r w:rsidR="00FF172F" w:rsidRPr="00FF172F">
        <w:rPr>
          <w:rFonts w:ascii="Arial" w:hAnsi="Arial" w:cs="Arial"/>
          <w:sz w:val="24"/>
          <w:szCs w:val="24"/>
        </w:rPr>
        <w:t>Anya</w:t>
      </w:r>
      <w:proofErr w:type="spellEnd"/>
      <w:r w:rsidR="00FF172F" w:rsidRPr="00FF172F">
        <w:rPr>
          <w:rFonts w:ascii="Arial" w:hAnsi="Arial" w:cs="Arial"/>
          <w:sz w:val="24"/>
          <w:szCs w:val="24"/>
        </w:rPr>
        <w:t xml:space="preserve"> Susanne </w:t>
      </w:r>
      <w:proofErr w:type="spellStart"/>
      <w:r w:rsidR="00FF172F" w:rsidRPr="00FF172F">
        <w:rPr>
          <w:rFonts w:ascii="Arial" w:hAnsi="Arial" w:cs="Arial"/>
          <w:sz w:val="24"/>
          <w:szCs w:val="24"/>
        </w:rPr>
        <w:t>Voswinckel</w:t>
      </w:r>
      <w:proofErr w:type="spellEnd"/>
      <w:r w:rsidR="00FF172F" w:rsidRPr="00FF172F">
        <w:rPr>
          <w:rFonts w:ascii="Arial" w:hAnsi="Arial" w:cs="Arial"/>
          <w:sz w:val="24"/>
          <w:szCs w:val="24"/>
        </w:rPr>
        <w:t xml:space="preserve"> Celestino</w:t>
      </w:r>
      <w:r w:rsidR="00164D24" w:rsidRPr="00FF172F">
        <w:rPr>
          <w:rFonts w:ascii="Arial" w:hAnsi="Arial" w:cs="Arial"/>
          <w:sz w:val="24"/>
          <w:szCs w:val="24"/>
        </w:rPr>
        <w:t>, portador</w:t>
      </w:r>
      <w:r w:rsidR="00FF172F" w:rsidRPr="00FF172F">
        <w:rPr>
          <w:rFonts w:ascii="Arial" w:hAnsi="Arial" w:cs="Arial"/>
          <w:sz w:val="24"/>
          <w:szCs w:val="24"/>
        </w:rPr>
        <w:t>a</w:t>
      </w:r>
      <w:r w:rsidR="00164D24" w:rsidRPr="00FF172F">
        <w:rPr>
          <w:rFonts w:ascii="Arial" w:hAnsi="Arial" w:cs="Arial"/>
          <w:sz w:val="24"/>
          <w:szCs w:val="24"/>
        </w:rPr>
        <w:t xml:space="preserve"> do RG n.º </w:t>
      </w:r>
      <w:r w:rsidR="00FF172F" w:rsidRPr="00FF172F">
        <w:rPr>
          <w:rFonts w:ascii="Arial" w:hAnsi="Arial" w:cs="Arial"/>
          <w:sz w:val="24"/>
          <w:szCs w:val="24"/>
        </w:rPr>
        <w:t>890.742-0</w:t>
      </w:r>
      <w:r w:rsidR="00164D24" w:rsidRPr="00FF172F">
        <w:rPr>
          <w:rFonts w:ascii="Arial" w:hAnsi="Arial" w:cs="Arial"/>
          <w:sz w:val="24"/>
          <w:szCs w:val="24"/>
        </w:rPr>
        <w:t xml:space="preserve"> </w:t>
      </w:r>
      <w:r w:rsidR="00164D24" w:rsidRPr="00FF172F">
        <w:rPr>
          <w:rFonts w:ascii="Arial" w:hAnsi="Arial" w:cs="Arial"/>
          <w:bCs/>
          <w:sz w:val="24"/>
          <w:szCs w:val="24"/>
        </w:rPr>
        <w:t>e inscrit</w:t>
      </w:r>
      <w:r w:rsidR="00FF172F" w:rsidRPr="00FF172F">
        <w:rPr>
          <w:rFonts w:ascii="Arial" w:hAnsi="Arial" w:cs="Arial"/>
          <w:bCs/>
          <w:sz w:val="24"/>
          <w:szCs w:val="24"/>
        </w:rPr>
        <w:t>a</w:t>
      </w:r>
      <w:r w:rsidR="00164D24" w:rsidRPr="00FF172F">
        <w:rPr>
          <w:rFonts w:ascii="Arial" w:hAnsi="Arial" w:cs="Arial"/>
          <w:bCs/>
          <w:sz w:val="24"/>
          <w:szCs w:val="24"/>
        </w:rPr>
        <w:t xml:space="preserve"> no CPF n.º </w:t>
      </w:r>
      <w:r w:rsidR="00FF172F" w:rsidRPr="00FF172F">
        <w:rPr>
          <w:rFonts w:ascii="Arial" w:hAnsi="Arial" w:cs="Arial"/>
          <w:bCs/>
          <w:sz w:val="24"/>
          <w:szCs w:val="24"/>
        </w:rPr>
        <w:t>802.389.989-91</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AF7A9F" w:rsidRDefault="00AF7A9F" w:rsidP="00517DD4">
      <w:pPr>
        <w:ind w:right="-142"/>
        <w:jc w:val="both"/>
        <w:rPr>
          <w:rFonts w:ascii="Arial" w:hAnsi="Arial" w:cs="Arial"/>
          <w:b/>
          <w:bCs/>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67BEF">
        <w:rPr>
          <w:rStyle w:val="nfase"/>
          <w:rFonts w:ascii="Arial" w:hAnsi="Arial" w:cs="Arial"/>
          <w:b/>
          <w:i w:val="0"/>
          <w:sz w:val="24"/>
          <w:szCs w:val="24"/>
        </w:rPr>
        <w:t>CONTRATAÇÃO DE EMPRESA PARA REVISÃO DE VEÍCULO</w:t>
      </w:r>
      <w:r w:rsidR="00164D24" w:rsidRPr="00B154C2">
        <w:rPr>
          <w:rFonts w:ascii="Arial" w:hAnsi="Arial" w:cs="Arial"/>
          <w:sz w:val="24"/>
          <w:szCs w:val="24"/>
        </w:rPr>
        <w:t xml:space="preserve">, para atender a solicitação da </w:t>
      </w:r>
      <w:r w:rsidR="00667BEF">
        <w:rPr>
          <w:rFonts w:ascii="Arial" w:hAnsi="Arial" w:cs="Arial"/>
          <w:sz w:val="24"/>
          <w:szCs w:val="24"/>
        </w:rPr>
        <w:t xml:space="preserve">Secretaria Municipal de </w:t>
      </w:r>
      <w:r w:rsidR="00844BD7">
        <w:rPr>
          <w:rFonts w:ascii="Arial" w:hAnsi="Arial" w:cs="Arial"/>
          <w:sz w:val="24"/>
          <w:szCs w:val="24"/>
        </w:rPr>
        <w:t>Finanças</w:t>
      </w:r>
      <w:r w:rsidR="00164D24" w:rsidRPr="00B154C2">
        <w:rPr>
          <w:rFonts w:ascii="Arial" w:hAnsi="Arial" w:cs="Arial"/>
          <w:sz w:val="24"/>
          <w:szCs w:val="24"/>
        </w:rPr>
        <w:t xml:space="preserve"> conforme especificado abaixo:</w:t>
      </w:r>
    </w:p>
    <w:p w:rsidR="00D764FE" w:rsidRDefault="00D764FE" w:rsidP="00517DD4">
      <w:pPr>
        <w:ind w:right="-142"/>
        <w:jc w:val="both"/>
        <w:rPr>
          <w:rFonts w:ascii="Arial" w:hAnsi="Arial" w:cs="Arial"/>
          <w:sz w:val="24"/>
          <w:szCs w:val="24"/>
        </w:rPr>
      </w:pPr>
    </w:p>
    <w:tbl>
      <w:tblPr>
        <w:tblW w:w="0" w:type="auto"/>
        <w:jc w:val="center"/>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850"/>
        <w:gridCol w:w="803"/>
        <w:gridCol w:w="4675"/>
        <w:gridCol w:w="1016"/>
        <w:gridCol w:w="1435"/>
      </w:tblGrid>
      <w:tr w:rsidR="00D764FE" w:rsidRPr="00AF7A9F" w:rsidTr="00844BD7">
        <w:trPr>
          <w:jc w:val="center"/>
        </w:trPr>
        <w:tc>
          <w:tcPr>
            <w:tcW w:w="960" w:type="dxa"/>
            <w:shd w:val="clear" w:color="auto" w:fill="D9D9D9" w:themeFill="background1" w:themeFillShade="D9"/>
          </w:tcPr>
          <w:p w:rsidR="00D764FE" w:rsidRPr="00AF7A9F" w:rsidRDefault="00D764FE" w:rsidP="003D7BE0">
            <w:pPr>
              <w:suppressAutoHyphens/>
              <w:autoSpaceDE w:val="0"/>
              <w:autoSpaceDN w:val="0"/>
              <w:adjustRightInd w:val="0"/>
              <w:spacing w:beforeLines="60" w:afterLines="60"/>
              <w:jc w:val="center"/>
              <w:rPr>
                <w:rFonts w:ascii="Arial" w:hAnsi="Arial" w:cs="Arial"/>
                <w:b/>
                <w:color w:val="000000"/>
                <w:sz w:val="24"/>
                <w:szCs w:val="24"/>
              </w:rPr>
            </w:pPr>
            <w:r w:rsidRPr="00AF7A9F">
              <w:rPr>
                <w:rFonts w:ascii="Arial" w:hAnsi="Arial" w:cs="Arial"/>
                <w:b/>
                <w:color w:val="000000"/>
                <w:sz w:val="24"/>
                <w:szCs w:val="24"/>
              </w:rPr>
              <w:t>ITEM</w:t>
            </w:r>
          </w:p>
        </w:tc>
        <w:tc>
          <w:tcPr>
            <w:tcW w:w="850" w:type="dxa"/>
            <w:shd w:val="clear" w:color="auto" w:fill="D9D9D9" w:themeFill="background1" w:themeFillShade="D9"/>
          </w:tcPr>
          <w:p w:rsidR="00D764FE" w:rsidRPr="00AF7A9F" w:rsidRDefault="00D764FE" w:rsidP="003D7BE0">
            <w:pPr>
              <w:suppressAutoHyphens/>
              <w:autoSpaceDE w:val="0"/>
              <w:autoSpaceDN w:val="0"/>
              <w:adjustRightInd w:val="0"/>
              <w:spacing w:beforeLines="60" w:afterLines="60"/>
              <w:jc w:val="center"/>
              <w:rPr>
                <w:rFonts w:ascii="Arial" w:hAnsi="Arial" w:cs="Arial"/>
                <w:b/>
                <w:color w:val="000000"/>
                <w:sz w:val="24"/>
                <w:szCs w:val="24"/>
              </w:rPr>
            </w:pPr>
            <w:r w:rsidRPr="00AF7A9F">
              <w:rPr>
                <w:rFonts w:ascii="Arial" w:hAnsi="Arial" w:cs="Arial"/>
                <w:b/>
                <w:color w:val="000000"/>
                <w:sz w:val="24"/>
                <w:szCs w:val="24"/>
              </w:rPr>
              <w:t>QTD</w:t>
            </w:r>
          </w:p>
        </w:tc>
        <w:tc>
          <w:tcPr>
            <w:tcW w:w="754" w:type="dxa"/>
            <w:shd w:val="clear" w:color="auto" w:fill="D9D9D9" w:themeFill="background1" w:themeFillShade="D9"/>
          </w:tcPr>
          <w:p w:rsidR="00D764FE" w:rsidRPr="00AF7A9F" w:rsidRDefault="00D764FE" w:rsidP="003D7BE0">
            <w:pPr>
              <w:suppressAutoHyphens/>
              <w:autoSpaceDE w:val="0"/>
              <w:autoSpaceDN w:val="0"/>
              <w:adjustRightInd w:val="0"/>
              <w:spacing w:beforeLines="60" w:afterLines="60"/>
              <w:jc w:val="center"/>
              <w:rPr>
                <w:rFonts w:ascii="Arial" w:hAnsi="Arial" w:cs="Arial"/>
                <w:b/>
                <w:color w:val="000000"/>
                <w:sz w:val="24"/>
                <w:szCs w:val="24"/>
              </w:rPr>
            </w:pPr>
            <w:r w:rsidRPr="00AF7A9F">
              <w:rPr>
                <w:rFonts w:ascii="Arial" w:hAnsi="Arial" w:cs="Arial"/>
                <w:b/>
                <w:color w:val="000000"/>
                <w:sz w:val="24"/>
                <w:szCs w:val="24"/>
              </w:rPr>
              <w:t>UNID</w:t>
            </w:r>
          </w:p>
        </w:tc>
        <w:tc>
          <w:tcPr>
            <w:tcW w:w="4675" w:type="dxa"/>
            <w:shd w:val="clear" w:color="auto" w:fill="D9D9D9" w:themeFill="background1" w:themeFillShade="D9"/>
          </w:tcPr>
          <w:p w:rsidR="00D764FE" w:rsidRPr="00AF7A9F" w:rsidRDefault="00D764FE" w:rsidP="003D7BE0">
            <w:pPr>
              <w:suppressAutoHyphens/>
              <w:autoSpaceDE w:val="0"/>
              <w:autoSpaceDN w:val="0"/>
              <w:adjustRightInd w:val="0"/>
              <w:spacing w:beforeLines="60" w:afterLines="60"/>
              <w:jc w:val="center"/>
              <w:rPr>
                <w:rFonts w:ascii="Arial" w:hAnsi="Arial" w:cs="Arial"/>
                <w:b/>
                <w:color w:val="000000"/>
                <w:sz w:val="24"/>
                <w:szCs w:val="24"/>
              </w:rPr>
            </w:pPr>
            <w:r w:rsidRPr="00AF7A9F">
              <w:rPr>
                <w:rFonts w:ascii="Arial" w:hAnsi="Arial" w:cs="Arial"/>
                <w:b/>
                <w:color w:val="000000"/>
                <w:sz w:val="24"/>
                <w:szCs w:val="24"/>
              </w:rPr>
              <w:t>ESPECIFICAÇÃO</w:t>
            </w:r>
          </w:p>
        </w:tc>
        <w:tc>
          <w:tcPr>
            <w:tcW w:w="977" w:type="dxa"/>
            <w:shd w:val="clear" w:color="auto" w:fill="D9D9D9" w:themeFill="background1" w:themeFillShade="D9"/>
          </w:tcPr>
          <w:p w:rsidR="00D764FE" w:rsidRPr="00AF7A9F" w:rsidRDefault="00D764FE" w:rsidP="003D7BE0">
            <w:pPr>
              <w:suppressAutoHyphens/>
              <w:autoSpaceDE w:val="0"/>
              <w:autoSpaceDN w:val="0"/>
              <w:adjustRightInd w:val="0"/>
              <w:spacing w:beforeLines="60" w:afterLines="60"/>
              <w:jc w:val="center"/>
              <w:rPr>
                <w:rFonts w:ascii="Arial" w:hAnsi="Arial" w:cs="Arial"/>
                <w:b/>
                <w:color w:val="000000"/>
                <w:sz w:val="24"/>
                <w:szCs w:val="24"/>
              </w:rPr>
            </w:pPr>
            <w:r w:rsidRPr="00AF7A9F">
              <w:rPr>
                <w:rFonts w:ascii="Arial" w:hAnsi="Arial" w:cs="Arial"/>
                <w:b/>
                <w:color w:val="000000"/>
                <w:sz w:val="24"/>
                <w:szCs w:val="24"/>
              </w:rPr>
              <w:t>UNIT</w:t>
            </w:r>
          </w:p>
        </w:tc>
        <w:tc>
          <w:tcPr>
            <w:tcW w:w="1435" w:type="dxa"/>
            <w:shd w:val="clear" w:color="auto" w:fill="D9D9D9" w:themeFill="background1" w:themeFillShade="D9"/>
          </w:tcPr>
          <w:p w:rsidR="00D764FE" w:rsidRPr="00AF7A9F" w:rsidRDefault="00D764FE" w:rsidP="003D7BE0">
            <w:pPr>
              <w:suppressAutoHyphens/>
              <w:autoSpaceDE w:val="0"/>
              <w:autoSpaceDN w:val="0"/>
              <w:adjustRightInd w:val="0"/>
              <w:spacing w:beforeLines="60" w:afterLines="60"/>
              <w:jc w:val="center"/>
              <w:rPr>
                <w:rFonts w:ascii="Arial" w:hAnsi="Arial" w:cs="Arial"/>
                <w:b/>
                <w:color w:val="000000"/>
                <w:sz w:val="24"/>
                <w:szCs w:val="24"/>
              </w:rPr>
            </w:pPr>
            <w:r w:rsidRPr="00AF7A9F">
              <w:rPr>
                <w:rFonts w:ascii="Arial" w:hAnsi="Arial" w:cs="Arial"/>
                <w:b/>
                <w:color w:val="000000"/>
                <w:sz w:val="24"/>
                <w:szCs w:val="24"/>
              </w:rPr>
              <w:t>TOTAL</w:t>
            </w:r>
          </w:p>
        </w:tc>
      </w:tr>
      <w:tr w:rsidR="00844BD7" w:rsidRPr="00AF7A9F" w:rsidTr="00506EBD">
        <w:trPr>
          <w:jc w:val="center"/>
        </w:trPr>
        <w:tc>
          <w:tcPr>
            <w:tcW w:w="96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r w:rsidRPr="00AF7A9F">
              <w:rPr>
                <w:rFonts w:ascii="Arial" w:hAnsi="Arial" w:cs="Arial"/>
                <w:color w:val="000000"/>
                <w:sz w:val="24"/>
                <w:szCs w:val="24"/>
              </w:rPr>
              <w:t>1</w:t>
            </w:r>
          </w:p>
        </w:tc>
        <w:tc>
          <w:tcPr>
            <w:tcW w:w="850"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1</w:t>
            </w:r>
          </w:p>
        </w:tc>
        <w:tc>
          <w:tcPr>
            <w:tcW w:w="754"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UND</w:t>
            </w:r>
          </w:p>
        </w:tc>
        <w:tc>
          <w:tcPr>
            <w:tcW w:w="4675" w:type="dxa"/>
            <w:vAlign w:val="center"/>
          </w:tcPr>
          <w:p w:rsidR="00844BD7" w:rsidRPr="00AF7A9F" w:rsidRDefault="00844BD7" w:rsidP="00844BD7">
            <w:pPr>
              <w:overflowPunct w:val="0"/>
              <w:autoSpaceDE w:val="0"/>
              <w:autoSpaceDN w:val="0"/>
              <w:adjustRightInd w:val="0"/>
              <w:jc w:val="both"/>
              <w:textAlignment w:val="baseline"/>
              <w:rPr>
                <w:rFonts w:ascii="Arial" w:hAnsi="Arial" w:cs="Arial"/>
                <w:sz w:val="24"/>
                <w:szCs w:val="24"/>
              </w:rPr>
            </w:pPr>
            <w:r w:rsidRPr="00AF7A9F">
              <w:rPr>
                <w:rFonts w:ascii="Arial" w:hAnsi="Arial" w:cs="Arial"/>
                <w:sz w:val="24"/>
                <w:szCs w:val="24"/>
              </w:rPr>
              <w:t xml:space="preserve">Graxa  fracionada 1/25 para Saveiro 1.6 </w:t>
            </w:r>
            <w:proofErr w:type="spellStart"/>
            <w:r w:rsidRPr="00AF7A9F">
              <w:rPr>
                <w:rFonts w:ascii="Arial" w:hAnsi="Arial" w:cs="Arial"/>
                <w:sz w:val="24"/>
                <w:szCs w:val="24"/>
              </w:rPr>
              <w:t>Robust</w:t>
            </w:r>
            <w:proofErr w:type="spellEnd"/>
            <w:r w:rsidRPr="00AF7A9F">
              <w:rPr>
                <w:rFonts w:ascii="Arial" w:hAnsi="Arial" w:cs="Arial"/>
                <w:sz w:val="24"/>
                <w:szCs w:val="24"/>
              </w:rPr>
              <w:t xml:space="preserve"> CS 2017.</w:t>
            </w:r>
          </w:p>
        </w:tc>
        <w:tc>
          <w:tcPr>
            <w:tcW w:w="977"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11,43</w:t>
            </w:r>
          </w:p>
        </w:tc>
        <w:tc>
          <w:tcPr>
            <w:tcW w:w="1435"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11,43</w:t>
            </w:r>
          </w:p>
        </w:tc>
      </w:tr>
      <w:tr w:rsidR="00844BD7" w:rsidRPr="00AF7A9F" w:rsidTr="00506EBD">
        <w:trPr>
          <w:jc w:val="center"/>
        </w:trPr>
        <w:tc>
          <w:tcPr>
            <w:tcW w:w="96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r w:rsidRPr="00AF7A9F">
              <w:rPr>
                <w:rFonts w:ascii="Arial" w:hAnsi="Arial" w:cs="Arial"/>
                <w:color w:val="000000"/>
                <w:sz w:val="24"/>
                <w:szCs w:val="24"/>
              </w:rPr>
              <w:t>2</w:t>
            </w:r>
          </w:p>
        </w:tc>
        <w:tc>
          <w:tcPr>
            <w:tcW w:w="850"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2</w:t>
            </w:r>
          </w:p>
        </w:tc>
        <w:tc>
          <w:tcPr>
            <w:tcW w:w="754"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UND</w:t>
            </w:r>
          </w:p>
        </w:tc>
        <w:tc>
          <w:tcPr>
            <w:tcW w:w="4675" w:type="dxa"/>
            <w:vAlign w:val="center"/>
          </w:tcPr>
          <w:p w:rsidR="00844BD7" w:rsidRPr="00AF7A9F" w:rsidRDefault="00844BD7" w:rsidP="00844BD7">
            <w:pPr>
              <w:overflowPunct w:val="0"/>
              <w:autoSpaceDE w:val="0"/>
              <w:autoSpaceDN w:val="0"/>
              <w:adjustRightInd w:val="0"/>
              <w:jc w:val="both"/>
              <w:textAlignment w:val="baseline"/>
              <w:rPr>
                <w:rFonts w:ascii="Arial" w:hAnsi="Arial" w:cs="Arial"/>
                <w:sz w:val="24"/>
                <w:szCs w:val="24"/>
              </w:rPr>
            </w:pPr>
            <w:r w:rsidRPr="00AF7A9F">
              <w:rPr>
                <w:rFonts w:ascii="Arial" w:hAnsi="Arial" w:cs="Arial"/>
                <w:sz w:val="24"/>
                <w:szCs w:val="24"/>
              </w:rPr>
              <w:t xml:space="preserve">Parafuso de dreno do óleo, Saveiro 1.6 </w:t>
            </w:r>
            <w:proofErr w:type="spellStart"/>
            <w:r w:rsidRPr="00AF7A9F">
              <w:rPr>
                <w:rFonts w:ascii="Arial" w:hAnsi="Arial" w:cs="Arial"/>
                <w:sz w:val="24"/>
                <w:szCs w:val="24"/>
              </w:rPr>
              <w:t>Robust</w:t>
            </w:r>
            <w:proofErr w:type="spellEnd"/>
            <w:r w:rsidRPr="00AF7A9F">
              <w:rPr>
                <w:rFonts w:ascii="Arial" w:hAnsi="Arial" w:cs="Arial"/>
                <w:sz w:val="24"/>
                <w:szCs w:val="24"/>
              </w:rPr>
              <w:t xml:space="preserve"> CS 2017.</w:t>
            </w:r>
          </w:p>
        </w:tc>
        <w:tc>
          <w:tcPr>
            <w:tcW w:w="977"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8,94</w:t>
            </w:r>
          </w:p>
        </w:tc>
        <w:tc>
          <w:tcPr>
            <w:tcW w:w="1435"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17,88</w:t>
            </w:r>
          </w:p>
        </w:tc>
      </w:tr>
      <w:tr w:rsidR="00844BD7" w:rsidRPr="00AF7A9F" w:rsidTr="00506EBD">
        <w:trPr>
          <w:jc w:val="center"/>
        </w:trPr>
        <w:tc>
          <w:tcPr>
            <w:tcW w:w="96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r w:rsidRPr="00AF7A9F">
              <w:rPr>
                <w:rFonts w:ascii="Arial" w:hAnsi="Arial" w:cs="Arial"/>
                <w:color w:val="000000"/>
                <w:sz w:val="24"/>
                <w:szCs w:val="24"/>
              </w:rPr>
              <w:t>3</w:t>
            </w:r>
          </w:p>
        </w:tc>
        <w:tc>
          <w:tcPr>
            <w:tcW w:w="850"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4</w:t>
            </w:r>
          </w:p>
        </w:tc>
        <w:tc>
          <w:tcPr>
            <w:tcW w:w="754"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L</w:t>
            </w:r>
          </w:p>
        </w:tc>
        <w:tc>
          <w:tcPr>
            <w:tcW w:w="4675" w:type="dxa"/>
            <w:vAlign w:val="center"/>
          </w:tcPr>
          <w:p w:rsidR="00844BD7" w:rsidRPr="00AF7A9F" w:rsidRDefault="00844BD7" w:rsidP="00844BD7">
            <w:pPr>
              <w:overflowPunct w:val="0"/>
              <w:autoSpaceDE w:val="0"/>
              <w:autoSpaceDN w:val="0"/>
              <w:adjustRightInd w:val="0"/>
              <w:jc w:val="both"/>
              <w:textAlignment w:val="baseline"/>
              <w:rPr>
                <w:rFonts w:ascii="Arial" w:hAnsi="Arial" w:cs="Arial"/>
                <w:sz w:val="24"/>
                <w:szCs w:val="24"/>
              </w:rPr>
            </w:pPr>
            <w:r w:rsidRPr="00AF7A9F">
              <w:rPr>
                <w:rFonts w:ascii="Arial" w:hAnsi="Arial" w:cs="Arial"/>
                <w:sz w:val="24"/>
                <w:szCs w:val="24"/>
              </w:rPr>
              <w:t>Óleo sintético - 5W40</w:t>
            </w:r>
          </w:p>
        </w:tc>
        <w:tc>
          <w:tcPr>
            <w:tcW w:w="977"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37,35</w:t>
            </w:r>
          </w:p>
        </w:tc>
        <w:tc>
          <w:tcPr>
            <w:tcW w:w="1435"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149,40</w:t>
            </w:r>
          </w:p>
        </w:tc>
      </w:tr>
      <w:tr w:rsidR="00844BD7" w:rsidRPr="00AF7A9F" w:rsidTr="00506EBD">
        <w:trPr>
          <w:jc w:val="center"/>
        </w:trPr>
        <w:tc>
          <w:tcPr>
            <w:tcW w:w="96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r w:rsidRPr="00AF7A9F">
              <w:rPr>
                <w:rFonts w:ascii="Arial" w:hAnsi="Arial" w:cs="Arial"/>
                <w:color w:val="000000"/>
                <w:sz w:val="24"/>
                <w:szCs w:val="24"/>
              </w:rPr>
              <w:t>4</w:t>
            </w:r>
          </w:p>
        </w:tc>
        <w:tc>
          <w:tcPr>
            <w:tcW w:w="850"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2</w:t>
            </w:r>
          </w:p>
        </w:tc>
        <w:tc>
          <w:tcPr>
            <w:tcW w:w="754"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UND</w:t>
            </w:r>
          </w:p>
        </w:tc>
        <w:tc>
          <w:tcPr>
            <w:tcW w:w="4675" w:type="dxa"/>
            <w:vAlign w:val="center"/>
          </w:tcPr>
          <w:p w:rsidR="00844BD7" w:rsidRPr="00AF7A9F" w:rsidRDefault="00844BD7" w:rsidP="00844BD7">
            <w:pPr>
              <w:overflowPunct w:val="0"/>
              <w:autoSpaceDE w:val="0"/>
              <w:autoSpaceDN w:val="0"/>
              <w:adjustRightInd w:val="0"/>
              <w:jc w:val="both"/>
              <w:textAlignment w:val="baseline"/>
              <w:rPr>
                <w:rFonts w:ascii="Arial" w:hAnsi="Arial" w:cs="Arial"/>
                <w:sz w:val="24"/>
                <w:szCs w:val="24"/>
              </w:rPr>
            </w:pPr>
            <w:r w:rsidRPr="00AF7A9F">
              <w:rPr>
                <w:rFonts w:ascii="Arial" w:hAnsi="Arial" w:cs="Arial"/>
                <w:sz w:val="24"/>
                <w:szCs w:val="24"/>
              </w:rPr>
              <w:t xml:space="preserve">Filtro de óleo Saveiro 1.6 </w:t>
            </w:r>
            <w:proofErr w:type="spellStart"/>
            <w:r w:rsidRPr="00AF7A9F">
              <w:rPr>
                <w:rFonts w:ascii="Arial" w:hAnsi="Arial" w:cs="Arial"/>
                <w:sz w:val="24"/>
                <w:szCs w:val="24"/>
              </w:rPr>
              <w:t>Robust</w:t>
            </w:r>
            <w:proofErr w:type="spellEnd"/>
            <w:r w:rsidRPr="00AF7A9F">
              <w:rPr>
                <w:rFonts w:ascii="Arial" w:hAnsi="Arial" w:cs="Arial"/>
                <w:sz w:val="24"/>
                <w:szCs w:val="24"/>
              </w:rPr>
              <w:t xml:space="preserve"> CS 2017.</w:t>
            </w:r>
          </w:p>
        </w:tc>
        <w:tc>
          <w:tcPr>
            <w:tcW w:w="977"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17,88</w:t>
            </w:r>
          </w:p>
        </w:tc>
        <w:tc>
          <w:tcPr>
            <w:tcW w:w="1435"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35,76</w:t>
            </w:r>
          </w:p>
        </w:tc>
      </w:tr>
      <w:tr w:rsidR="00844BD7" w:rsidRPr="00AF7A9F" w:rsidTr="00506EBD">
        <w:trPr>
          <w:jc w:val="center"/>
        </w:trPr>
        <w:tc>
          <w:tcPr>
            <w:tcW w:w="96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r w:rsidRPr="00AF7A9F">
              <w:rPr>
                <w:rFonts w:ascii="Arial" w:hAnsi="Arial" w:cs="Arial"/>
                <w:color w:val="000000"/>
                <w:sz w:val="24"/>
                <w:szCs w:val="24"/>
              </w:rPr>
              <w:t>5</w:t>
            </w:r>
          </w:p>
        </w:tc>
        <w:tc>
          <w:tcPr>
            <w:tcW w:w="850"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2</w:t>
            </w:r>
          </w:p>
        </w:tc>
        <w:tc>
          <w:tcPr>
            <w:tcW w:w="754" w:type="dxa"/>
            <w:vAlign w:val="center"/>
          </w:tcPr>
          <w:p w:rsidR="00844BD7" w:rsidRPr="00AF7A9F" w:rsidRDefault="00844BD7" w:rsidP="00844BD7">
            <w:pPr>
              <w:overflowPunct w:val="0"/>
              <w:autoSpaceDE w:val="0"/>
              <w:autoSpaceDN w:val="0"/>
              <w:adjustRightInd w:val="0"/>
              <w:jc w:val="center"/>
              <w:textAlignment w:val="baseline"/>
              <w:rPr>
                <w:rFonts w:ascii="Arial" w:hAnsi="Arial" w:cs="Arial"/>
                <w:sz w:val="24"/>
                <w:szCs w:val="24"/>
              </w:rPr>
            </w:pPr>
            <w:r w:rsidRPr="00AF7A9F">
              <w:rPr>
                <w:rFonts w:ascii="Arial" w:hAnsi="Arial" w:cs="Arial"/>
                <w:sz w:val="24"/>
                <w:szCs w:val="24"/>
              </w:rPr>
              <w:t>UND</w:t>
            </w:r>
          </w:p>
        </w:tc>
        <w:tc>
          <w:tcPr>
            <w:tcW w:w="4675" w:type="dxa"/>
            <w:vAlign w:val="center"/>
          </w:tcPr>
          <w:p w:rsidR="00844BD7" w:rsidRPr="00AF7A9F" w:rsidRDefault="00844BD7" w:rsidP="00844BD7">
            <w:pPr>
              <w:overflowPunct w:val="0"/>
              <w:autoSpaceDE w:val="0"/>
              <w:autoSpaceDN w:val="0"/>
              <w:adjustRightInd w:val="0"/>
              <w:jc w:val="both"/>
              <w:textAlignment w:val="baseline"/>
              <w:rPr>
                <w:rFonts w:ascii="Arial" w:hAnsi="Arial" w:cs="Arial"/>
                <w:sz w:val="24"/>
                <w:szCs w:val="24"/>
              </w:rPr>
            </w:pPr>
            <w:r w:rsidRPr="00AF7A9F">
              <w:rPr>
                <w:rFonts w:ascii="Arial" w:hAnsi="Arial" w:cs="Arial"/>
                <w:sz w:val="24"/>
                <w:szCs w:val="24"/>
              </w:rPr>
              <w:t xml:space="preserve">Filtro de </w:t>
            </w:r>
            <w:proofErr w:type="spellStart"/>
            <w:r w:rsidRPr="00AF7A9F">
              <w:rPr>
                <w:rFonts w:ascii="Arial" w:hAnsi="Arial" w:cs="Arial"/>
                <w:sz w:val="24"/>
                <w:szCs w:val="24"/>
              </w:rPr>
              <w:t>combustivel</w:t>
            </w:r>
            <w:proofErr w:type="spellEnd"/>
            <w:r w:rsidRPr="00AF7A9F">
              <w:rPr>
                <w:rFonts w:ascii="Arial" w:hAnsi="Arial" w:cs="Arial"/>
                <w:sz w:val="24"/>
                <w:szCs w:val="24"/>
              </w:rPr>
              <w:t xml:space="preserve"> Saveiro 1.6 </w:t>
            </w:r>
            <w:proofErr w:type="spellStart"/>
            <w:r w:rsidRPr="00AF7A9F">
              <w:rPr>
                <w:rFonts w:ascii="Arial" w:hAnsi="Arial" w:cs="Arial"/>
                <w:sz w:val="24"/>
                <w:szCs w:val="24"/>
              </w:rPr>
              <w:t>Robust</w:t>
            </w:r>
            <w:proofErr w:type="spellEnd"/>
            <w:r w:rsidRPr="00AF7A9F">
              <w:rPr>
                <w:rFonts w:ascii="Arial" w:hAnsi="Arial" w:cs="Arial"/>
                <w:sz w:val="24"/>
                <w:szCs w:val="24"/>
              </w:rPr>
              <w:t xml:space="preserve"> CS 2017.</w:t>
            </w:r>
          </w:p>
        </w:tc>
        <w:tc>
          <w:tcPr>
            <w:tcW w:w="977"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13,64</w:t>
            </w:r>
          </w:p>
        </w:tc>
        <w:tc>
          <w:tcPr>
            <w:tcW w:w="1435" w:type="dxa"/>
          </w:tcPr>
          <w:p w:rsidR="00844BD7" w:rsidRPr="00AF7A9F" w:rsidRDefault="00844BD7" w:rsidP="00506EBD">
            <w:pPr>
              <w:suppressAutoHyphens/>
              <w:autoSpaceDE w:val="0"/>
              <w:autoSpaceDN w:val="0"/>
              <w:adjustRightInd w:val="0"/>
              <w:spacing w:beforeLines="60" w:afterLines="60"/>
              <w:jc w:val="right"/>
              <w:rPr>
                <w:rFonts w:ascii="Arial" w:hAnsi="Arial" w:cs="Arial"/>
                <w:color w:val="000000"/>
                <w:sz w:val="24"/>
                <w:szCs w:val="24"/>
              </w:rPr>
            </w:pPr>
            <w:r w:rsidRPr="00AF7A9F">
              <w:rPr>
                <w:rFonts w:ascii="Arial" w:hAnsi="Arial" w:cs="Arial"/>
                <w:color w:val="000000"/>
                <w:sz w:val="24"/>
                <w:szCs w:val="24"/>
              </w:rPr>
              <w:t>27,28</w:t>
            </w:r>
          </w:p>
        </w:tc>
      </w:tr>
      <w:tr w:rsidR="00844BD7" w:rsidRPr="00AF7A9F" w:rsidTr="00844BD7">
        <w:trPr>
          <w:jc w:val="center"/>
        </w:trPr>
        <w:tc>
          <w:tcPr>
            <w:tcW w:w="96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p>
        </w:tc>
        <w:tc>
          <w:tcPr>
            <w:tcW w:w="850"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p>
        </w:tc>
        <w:tc>
          <w:tcPr>
            <w:tcW w:w="754" w:type="dxa"/>
          </w:tcPr>
          <w:p w:rsidR="00844BD7" w:rsidRPr="00AF7A9F" w:rsidRDefault="00844BD7" w:rsidP="003D7BE0">
            <w:pPr>
              <w:suppressAutoHyphens/>
              <w:autoSpaceDE w:val="0"/>
              <w:autoSpaceDN w:val="0"/>
              <w:adjustRightInd w:val="0"/>
              <w:spacing w:beforeLines="60" w:afterLines="60"/>
              <w:jc w:val="center"/>
              <w:rPr>
                <w:rFonts w:ascii="Arial" w:hAnsi="Arial" w:cs="Arial"/>
                <w:color w:val="000000"/>
                <w:sz w:val="24"/>
                <w:szCs w:val="24"/>
              </w:rPr>
            </w:pPr>
          </w:p>
        </w:tc>
        <w:tc>
          <w:tcPr>
            <w:tcW w:w="4675" w:type="dxa"/>
            <w:vAlign w:val="center"/>
          </w:tcPr>
          <w:p w:rsidR="00844BD7" w:rsidRPr="00AF7A9F" w:rsidRDefault="00844BD7" w:rsidP="00506EBD">
            <w:pPr>
              <w:overflowPunct w:val="0"/>
              <w:autoSpaceDE w:val="0"/>
              <w:autoSpaceDN w:val="0"/>
              <w:adjustRightInd w:val="0"/>
              <w:jc w:val="both"/>
              <w:textAlignment w:val="baseline"/>
              <w:rPr>
                <w:rFonts w:ascii="Verdana" w:hAnsi="Verdana"/>
                <w:sz w:val="24"/>
                <w:szCs w:val="24"/>
              </w:rPr>
            </w:pPr>
          </w:p>
        </w:tc>
        <w:tc>
          <w:tcPr>
            <w:tcW w:w="977" w:type="dxa"/>
          </w:tcPr>
          <w:p w:rsidR="00844BD7" w:rsidRPr="00AF7A9F" w:rsidRDefault="00844BD7" w:rsidP="00506EBD">
            <w:pPr>
              <w:suppressAutoHyphens/>
              <w:autoSpaceDE w:val="0"/>
              <w:autoSpaceDN w:val="0"/>
              <w:adjustRightInd w:val="0"/>
              <w:spacing w:beforeLines="60" w:afterLines="60"/>
              <w:jc w:val="right"/>
              <w:rPr>
                <w:rFonts w:ascii="Arial" w:hAnsi="Arial" w:cs="Arial"/>
                <w:b/>
                <w:color w:val="000000"/>
                <w:sz w:val="24"/>
                <w:szCs w:val="24"/>
              </w:rPr>
            </w:pPr>
            <w:r w:rsidRPr="00AF7A9F">
              <w:rPr>
                <w:rFonts w:ascii="Arial" w:hAnsi="Arial" w:cs="Arial"/>
                <w:b/>
                <w:color w:val="000000"/>
                <w:sz w:val="24"/>
                <w:szCs w:val="24"/>
              </w:rPr>
              <w:t>TOTAL</w:t>
            </w:r>
          </w:p>
        </w:tc>
        <w:tc>
          <w:tcPr>
            <w:tcW w:w="1435" w:type="dxa"/>
          </w:tcPr>
          <w:p w:rsidR="00844BD7" w:rsidRPr="00AF7A9F" w:rsidRDefault="00844BD7" w:rsidP="00506EBD">
            <w:pPr>
              <w:suppressAutoHyphens/>
              <w:autoSpaceDE w:val="0"/>
              <w:autoSpaceDN w:val="0"/>
              <w:adjustRightInd w:val="0"/>
              <w:spacing w:beforeLines="60" w:afterLines="60"/>
              <w:jc w:val="right"/>
              <w:rPr>
                <w:rFonts w:ascii="Arial" w:hAnsi="Arial" w:cs="Arial"/>
                <w:b/>
                <w:color w:val="000000"/>
                <w:sz w:val="24"/>
                <w:szCs w:val="24"/>
              </w:rPr>
            </w:pPr>
            <w:r w:rsidRPr="00AF7A9F">
              <w:rPr>
                <w:rFonts w:ascii="Arial" w:hAnsi="Arial" w:cs="Arial"/>
                <w:b/>
                <w:color w:val="000000"/>
                <w:sz w:val="24"/>
                <w:szCs w:val="24"/>
              </w:rPr>
              <w:t>R$</w:t>
            </w:r>
            <w:r w:rsidR="00843986" w:rsidRPr="00AF7A9F">
              <w:rPr>
                <w:rFonts w:ascii="Arial" w:hAnsi="Arial" w:cs="Arial"/>
                <w:b/>
                <w:color w:val="000000"/>
                <w:sz w:val="24"/>
                <w:szCs w:val="24"/>
              </w:rPr>
              <w:fldChar w:fldCharType="begin"/>
            </w:r>
            <w:r w:rsidRPr="00AF7A9F">
              <w:rPr>
                <w:rFonts w:ascii="Arial" w:hAnsi="Arial" w:cs="Arial"/>
                <w:b/>
                <w:color w:val="000000"/>
                <w:sz w:val="24"/>
                <w:szCs w:val="24"/>
              </w:rPr>
              <w:instrText xml:space="preserve"> =SUM(ABOVE) </w:instrText>
            </w:r>
            <w:r w:rsidR="00843986" w:rsidRPr="00AF7A9F">
              <w:rPr>
                <w:rFonts w:ascii="Arial" w:hAnsi="Arial" w:cs="Arial"/>
                <w:b/>
                <w:color w:val="000000"/>
                <w:sz w:val="24"/>
                <w:szCs w:val="24"/>
              </w:rPr>
              <w:fldChar w:fldCharType="separate"/>
            </w:r>
            <w:r w:rsidRPr="00AF7A9F">
              <w:rPr>
                <w:rFonts w:ascii="Arial" w:hAnsi="Arial" w:cs="Arial"/>
                <w:b/>
                <w:noProof/>
                <w:color w:val="000000"/>
                <w:sz w:val="24"/>
                <w:szCs w:val="24"/>
              </w:rPr>
              <w:t>241,75</w:t>
            </w:r>
            <w:r w:rsidR="00843986" w:rsidRPr="00AF7A9F">
              <w:rPr>
                <w:rFonts w:ascii="Arial" w:hAnsi="Arial" w:cs="Arial"/>
                <w:b/>
                <w:color w:val="000000"/>
                <w:sz w:val="24"/>
                <w:szCs w:val="24"/>
              </w:rPr>
              <w:fldChar w:fldCharType="end"/>
            </w:r>
          </w:p>
        </w:tc>
      </w:tr>
    </w:tbl>
    <w:p w:rsidR="00D764FE" w:rsidRPr="00B154C2" w:rsidRDefault="00D764FE" w:rsidP="00517DD4">
      <w:pPr>
        <w:ind w:right="-142"/>
        <w:jc w:val="both"/>
        <w:rPr>
          <w:rFonts w:ascii="Arial" w:hAnsi="Arial" w:cs="Arial"/>
          <w:sz w:val="24"/>
          <w:szCs w:val="24"/>
        </w:rPr>
      </w:pPr>
    </w:p>
    <w:p w:rsidR="00844BD7" w:rsidRDefault="00517DD4" w:rsidP="00D764FE">
      <w:pPr>
        <w:jc w:val="both"/>
        <w:rPr>
          <w:rFonts w:ascii="Arial" w:hAnsi="Arial" w:cs="Arial"/>
          <w:sz w:val="24"/>
          <w:szCs w:val="24"/>
        </w:rPr>
      </w:pPr>
      <w:r w:rsidRPr="00B154C2">
        <w:rPr>
          <w:rFonts w:ascii="Arial" w:hAnsi="Arial" w:cs="Arial"/>
          <w:sz w:val="24"/>
          <w:szCs w:val="24"/>
        </w:rPr>
        <w:t xml:space="preserve"> </w:t>
      </w:r>
    </w:p>
    <w:p w:rsidR="00844BD7" w:rsidRDefault="00844BD7" w:rsidP="00D764FE">
      <w:pPr>
        <w:jc w:val="both"/>
        <w:rPr>
          <w:rFonts w:ascii="Arial" w:hAnsi="Arial" w:cs="Arial"/>
          <w:sz w:val="24"/>
          <w:szCs w:val="24"/>
        </w:rPr>
      </w:pPr>
    </w:p>
    <w:p w:rsidR="002936D5" w:rsidRPr="00707964" w:rsidRDefault="002936D5" w:rsidP="00D764FE">
      <w:pPr>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844BD7" w:rsidRDefault="00844BD7" w:rsidP="002936D5">
      <w:pPr>
        <w:tabs>
          <w:tab w:val="left" w:pos="0"/>
        </w:tabs>
        <w:rPr>
          <w:rFonts w:ascii="Arial" w:hAnsi="Arial" w:cs="Arial"/>
          <w:b/>
          <w:bCs/>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Pr="00707964"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844BD7" w:rsidRPr="00AF7A9F" w:rsidRDefault="00844BD7" w:rsidP="00517DD4">
      <w:pPr>
        <w:jc w:val="both"/>
        <w:rPr>
          <w:rFonts w:ascii="Arial" w:hAnsi="Arial" w:cs="Arial"/>
          <w:sz w:val="24"/>
          <w:szCs w:val="24"/>
        </w:rPr>
      </w:pPr>
    </w:p>
    <w:tbl>
      <w:tblPr>
        <w:tblStyle w:val="Tabelacomgrade"/>
        <w:tblpPr w:leftFromText="141" w:rightFromText="141" w:vertAnchor="text" w:horzAnchor="margin" w:tblpY="2"/>
        <w:tblW w:w="0" w:type="auto"/>
        <w:tblLook w:val="04A0"/>
      </w:tblPr>
      <w:tblGrid>
        <w:gridCol w:w="2538"/>
        <w:gridCol w:w="1715"/>
        <w:gridCol w:w="2268"/>
        <w:gridCol w:w="3085"/>
      </w:tblGrid>
      <w:tr w:rsidR="00844BD7" w:rsidRPr="00AF7A9F" w:rsidTr="00844BD7">
        <w:tc>
          <w:tcPr>
            <w:tcW w:w="2538"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Secretaria:</w:t>
            </w:r>
          </w:p>
        </w:tc>
        <w:tc>
          <w:tcPr>
            <w:tcW w:w="7068" w:type="dxa"/>
            <w:gridSpan w:val="3"/>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05 Secretaria M. de Finanças</w:t>
            </w:r>
          </w:p>
        </w:tc>
      </w:tr>
      <w:tr w:rsidR="00844BD7" w:rsidRPr="00AF7A9F" w:rsidTr="00844BD7">
        <w:tc>
          <w:tcPr>
            <w:tcW w:w="2538"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Unidade:</w:t>
            </w:r>
          </w:p>
        </w:tc>
        <w:tc>
          <w:tcPr>
            <w:tcW w:w="7068" w:type="dxa"/>
            <w:gridSpan w:val="3"/>
          </w:tcPr>
          <w:p w:rsidR="00844BD7" w:rsidRPr="00AF7A9F" w:rsidRDefault="00844BD7" w:rsidP="00844BD7">
            <w:pPr>
              <w:jc w:val="both"/>
              <w:rPr>
                <w:rFonts w:ascii="Arial" w:hAnsi="Arial" w:cs="Arial"/>
                <w:sz w:val="24"/>
                <w:szCs w:val="24"/>
              </w:rPr>
            </w:pPr>
            <w:r w:rsidRPr="00AF7A9F">
              <w:rPr>
                <w:rFonts w:ascii="Arial" w:hAnsi="Arial" w:cs="Arial"/>
                <w:sz w:val="24"/>
                <w:szCs w:val="24"/>
              </w:rPr>
              <w:t>05.01 Gabinete do Secretário</w:t>
            </w:r>
          </w:p>
        </w:tc>
      </w:tr>
      <w:tr w:rsidR="00844BD7" w:rsidRPr="00AF7A9F" w:rsidTr="00844BD7">
        <w:tc>
          <w:tcPr>
            <w:tcW w:w="2538"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Funcional Programática:</w:t>
            </w:r>
          </w:p>
        </w:tc>
        <w:tc>
          <w:tcPr>
            <w:tcW w:w="7068" w:type="dxa"/>
            <w:gridSpan w:val="3"/>
          </w:tcPr>
          <w:p w:rsidR="00844BD7" w:rsidRPr="00AF7A9F" w:rsidRDefault="00844BD7" w:rsidP="00844BD7">
            <w:pPr>
              <w:jc w:val="both"/>
              <w:rPr>
                <w:rFonts w:ascii="Arial" w:hAnsi="Arial" w:cs="Arial"/>
                <w:sz w:val="24"/>
                <w:szCs w:val="24"/>
              </w:rPr>
            </w:pPr>
            <w:r w:rsidRPr="00AF7A9F">
              <w:rPr>
                <w:rFonts w:ascii="Arial" w:hAnsi="Arial" w:cs="Arial"/>
                <w:sz w:val="24"/>
                <w:szCs w:val="24"/>
              </w:rPr>
              <w:t>04.122.0102.2011</w:t>
            </w:r>
          </w:p>
        </w:tc>
      </w:tr>
      <w:tr w:rsidR="00844BD7" w:rsidRPr="00AF7A9F" w:rsidTr="00844BD7">
        <w:tc>
          <w:tcPr>
            <w:tcW w:w="2538"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Projeto/Atividade:</w:t>
            </w:r>
          </w:p>
        </w:tc>
        <w:tc>
          <w:tcPr>
            <w:tcW w:w="7068" w:type="dxa"/>
            <w:gridSpan w:val="3"/>
          </w:tcPr>
          <w:p w:rsidR="00844BD7" w:rsidRPr="00AF7A9F" w:rsidRDefault="00844BD7" w:rsidP="00844BD7">
            <w:pPr>
              <w:jc w:val="both"/>
              <w:rPr>
                <w:rFonts w:ascii="Arial" w:hAnsi="Arial" w:cs="Arial"/>
                <w:sz w:val="24"/>
                <w:szCs w:val="24"/>
              </w:rPr>
            </w:pPr>
            <w:r w:rsidRPr="00AF7A9F">
              <w:rPr>
                <w:rFonts w:ascii="Arial" w:hAnsi="Arial" w:cs="Arial"/>
                <w:sz w:val="24"/>
                <w:szCs w:val="24"/>
              </w:rPr>
              <w:t>Manutenção da Secretaria de Finanças</w:t>
            </w:r>
          </w:p>
        </w:tc>
      </w:tr>
      <w:tr w:rsidR="00844BD7" w:rsidRPr="00AF7A9F" w:rsidTr="00844BD7">
        <w:tc>
          <w:tcPr>
            <w:tcW w:w="2538" w:type="dxa"/>
          </w:tcPr>
          <w:p w:rsidR="00844BD7" w:rsidRPr="00AF7A9F" w:rsidRDefault="00844BD7" w:rsidP="00844BD7">
            <w:pPr>
              <w:jc w:val="both"/>
              <w:rPr>
                <w:rFonts w:ascii="Arial" w:hAnsi="Arial" w:cs="Arial"/>
                <w:sz w:val="24"/>
                <w:szCs w:val="24"/>
              </w:rPr>
            </w:pPr>
            <w:r w:rsidRPr="00AF7A9F">
              <w:rPr>
                <w:rFonts w:ascii="Arial" w:hAnsi="Arial" w:cs="Arial"/>
                <w:b/>
                <w:sz w:val="24"/>
                <w:szCs w:val="24"/>
              </w:rPr>
              <w:t>Reduzido</w:t>
            </w:r>
            <w:r w:rsidRPr="00AF7A9F">
              <w:rPr>
                <w:rFonts w:ascii="Arial" w:hAnsi="Arial" w:cs="Arial"/>
                <w:sz w:val="24"/>
                <w:szCs w:val="24"/>
              </w:rPr>
              <w:t>: 425</w:t>
            </w:r>
          </w:p>
        </w:tc>
        <w:tc>
          <w:tcPr>
            <w:tcW w:w="1715"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Categoria Econômica:</w:t>
            </w:r>
          </w:p>
        </w:tc>
        <w:tc>
          <w:tcPr>
            <w:tcW w:w="2268" w:type="dxa"/>
          </w:tcPr>
          <w:p w:rsidR="00844BD7" w:rsidRPr="00AF7A9F" w:rsidRDefault="00844BD7" w:rsidP="00844BD7">
            <w:pPr>
              <w:jc w:val="both"/>
              <w:rPr>
                <w:rFonts w:ascii="Arial" w:hAnsi="Arial" w:cs="Arial"/>
                <w:sz w:val="24"/>
                <w:szCs w:val="24"/>
              </w:rPr>
            </w:pPr>
            <w:r w:rsidRPr="00AF7A9F">
              <w:rPr>
                <w:rFonts w:ascii="Arial" w:hAnsi="Arial" w:cs="Arial"/>
                <w:sz w:val="24"/>
                <w:szCs w:val="24"/>
              </w:rPr>
              <w:t>33.90.39.00.00</w:t>
            </w:r>
          </w:p>
        </w:tc>
        <w:tc>
          <w:tcPr>
            <w:tcW w:w="3085" w:type="dxa"/>
          </w:tcPr>
          <w:p w:rsidR="00844BD7" w:rsidRPr="00AF7A9F" w:rsidRDefault="00844BD7" w:rsidP="00844BD7">
            <w:pPr>
              <w:jc w:val="both"/>
              <w:rPr>
                <w:rFonts w:ascii="Arial" w:hAnsi="Arial" w:cs="Arial"/>
                <w:sz w:val="24"/>
                <w:szCs w:val="24"/>
              </w:rPr>
            </w:pPr>
            <w:r w:rsidRPr="00AF7A9F">
              <w:rPr>
                <w:rFonts w:ascii="Arial" w:hAnsi="Arial" w:cs="Arial"/>
                <w:sz w:val="24"/>
                <w:szCs w:val="24"/>
              </w:rPr>
              <w:t>Outros Serviços de Terceiros - PJ</w:t>
            </w:r>
          </w:p>
        </w:tc>
      </w:tr>
      <w:tr w:rsidR="00844BD7" w:rsidRPr="00AF7A9F" w:rsidTr="00844BD7">
        <w:tc>
          <w:tcPr>
            <w:tcW w:w="2538"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Desdobramento Reduzido</w:t>
            </w:r>
          </w:p>
        </w:tc>
        <w:tc>
          <w:tcPr>
            <w:tcW w:w="1715" w:type="dxa"/>
          </w:tcPr>
          <w:p w:rsidR="00844BD7" w:rsidRPr="00AF7A9F" w:rsidRDefault="00844BD7" w:rsidP="00844BD7">
            <w:pPr>
              <w:jc w:val="both"/>
              <w:rPr>
                <w:rFonts w:ascii="Arial" w:hAnsi="Arial" w:cs="Arial"/>
                <w:sz w:val="24"/>
                <w:szCs w:val="24"/>
              </w:rPr>
            </w:pPr>
            <w:r w:rsidRPr="00AF7A9F">
              <w:rPr>
                <w:rFonts w:ascii="Arial" w:hAnsi="Arial" w:cs="Arial"/>
                <w:sz w:val="24"/>
                <w:szCs w:val="24"/>
              </w:rPr>
              <w:t>434</w:t>
            </w:r>
          </w:p>
        </w:tc>
        <w:tc>
          <w:tcPr>
            <w:tcW w:w="2268" w:type="dxa"/>
          </w:tcPr>
          <w:p w:rsidR="00844BD7" w:rsidRPr="00AF7A9F" w:rsidRDefault="00844BD7" w:rsidP="00844BD7">
            <w:pPr>
              <w:jc w:val="both"/>
              <w:rPr>
                <w:rFonts w:ascii="Arial" w:hAnsi="Arial" w:cs="Arial"/>
                <w:sz w:val="24"/>
                <w:szCs w:val="24"/>
              </w:rPr>
            </w:pPr>
            <w:r w:rsidRPr="00AF7A9F">
              <w:rPr>
                <w:rFonts w:ascii="Arial" w:hAnsi="Arial" w:cs="Arial"/>
                <w:sz w:val="24"/>
                <w:szCs w:val="24"/>
              </w:rPr>
              <w:t>3.3.90.39.19.04</w:t>
            </w:r>
          </w:p>
        </w:tc>
        <w:tc>
          <w:tcPr>
            <w:tcW w:w="3085" w:type="dxa"/>
          </w:tcPr>
          <w:p w:rsidR="00844BD7" w:rsidRPr="00AF7A9F" w:rsidRDefault="00844BD7" w:rsidP="00844BD7">
            <w:pPr>
              <w:jc w:val="both"/>
              <w:rPr>
                <w:rFonts w:ascii="Arial" w:hAnsi="Arial" w:cs="Arial"/>
                <w:sz w:val="24"/>
                <w:szCs w:val="24"/>
              </w:rPr>
            </w:pPr>
            <w:r w:rsidRPr="00AF7A9F">
              <w:rPr>
                <w:rFonts w:ascii="Arial" w:hAnsi="Arial" w:cs="Arial"/>
                <w:sz w:val="24"/>
                <w:szCs w:val="24"/>
              </w:rPr>
              <w:t xml:space="preserve">Serviços Gerais de Mecânica Veicular </w:t>
            </w:r>
          </w:p>
        </w:tc>
      </w:tr>
      <w:tr w:rsidR="00844BD7" w:rsidRPr="00AF7A9F" w:rsidTr="00844BD7">
        <w:tc>
          <w:tcPr>
            <w:tcW w:w="2538" w:type="dxa"/>
          </w:tcPr>
          <w:p w:rsidR="00844BD7" w:rsidRPr="00AF7A9F" w:rsidRDefault="00844BD7" w:rsidP="00844BD7">
            <w:pPr>
              <w:jc w:val="both"/>
              <w:rPr>
                <w:rFonts w:ascii="Arial" w:hAnsi="Arial" w:cs="Arial"/>
                <w:b/>
                <w:sz w:val="24"/>
                <w:szCs w:val="24"/>
              </w:rPr>
            </w:pPr>
            <w:r w:rsidRPr="00AF7A9F">
              <w:rPr>
                <w:rFonts w:ascii="Arial" w:hAnsi="Arial" w:cs="Arial"/>
                <w:b/>
                <w:sz w:val="24"/>
                <w:szCs w:val="24"/>
              </w:rPr>
              <w:t>Fonte de Recurso:</w:t>
            </w:r>
          </w:p>
        </w:tc>
        <w:tc>
          <w:tcPr>
            <w:tcW w:w="1715" w:type="dxa"/>
          </w:tcPr>
          <w:p w:rsidR="00844BD7" w:rsidRPr="00AF7A9F" w:rsidRDefault="00844BD7" w:rsidP="00844BD7">
            <w:pPr>
              <w:jc w:val="both"/>
              <w:rPr>
                <w:rFonts w:ascii="Arial" w:hAnsi="Arial" w:cs="Arial"/>
                <w:sz w:val="24"/>
                <w:szCs w:val="24"/>
              </w:rPr>
            </w:pPr>
            <w:r w:rsidRPr="00AF7A9F">
              <w:rPr>
                <w:rFonts w:ascii="Arial" w:hAnsi="Arial" w:cs="Arial"/>
                <w:sz w:val="24"/>
                <w:szCs w:val="24"/>
              </w:rPr>
              <w:t>000</w:t>
            </w:r>
          </w:p>
        </w:tc>
        <w:tc>
          <w:tcPr>
            <w:tcW w:w="2268" w:type="dxa"/>
          </w:tcPr>
          <w:p w:rsidR="00844BD7" w:rsidRPr="00AF7A9F" w:rsidRDefault="00844BD7" w:rsidP="007A5FBF">
            <w:pPr>
              <w:jc w:val="both"/>
              <w:rPr>
                <w:rFonts w:ascii="Arial" w:hAnsi="Arial" w:cs="Arial"/>
                <w:b/>
                <w:sz w:val="24"/>
                <w:szCs w:val="24"/>
              </w:rPr>
            </w:pPr>
            <w:r w:rsidRPr="00AF7A9F">
              <w:rPr>
                <w:rFonts w:ascii="Arial" w:hAnsi="Arial" w:cs="Arial"/>
                <w:b/>
                <w:sz w:val="24"/>
                <w:szCs w:val="24"/>
              </w:rPr>
              <w:t xml:space="preserve">Reserva nº </w:t>
            </w:r>
            <w:r w:rsidR="007A5FBF" w:rsidRPr="00AF7A9F">
              <w:rPr>
                <w:rFonts w:ascii="Arial" w:hAnsi="Arial" w:cs="Arial"/>
                <w:b/>
                <w:sz w:val="24"/>
                <w:szCs w:val="24"/>
              </w:rPr>
              <w:t>1059</w:t>
            </w:r>
          </w:p>
        </w:tc>
        <w:tc>
          <w:tcPr>
            <w:tcW w:w="3085" w:type="dxa"/>
          </w:tcPr>
          <w:p w:rsidR="00844BD7" w:rsidRPr="00AF7A9F" w:rsidRDefault="00844BD7" w:rsidP="00844BD7">
            <w:pPr>
              <w:jc w:val="both"/>
              <w:rPr>
                <w:rFonts w:ascii="Arial" w:hAnsi="Arial" w:cs="Arial"/>
                <w:b/>
                <w:sz w:val="24"/>
                <w:szCs w:val="24"/>
              </w:rPr>
            </w:pPr>
          </w:p>
        </w:tc>
      </w:tr>
    </w:tbl>
    <w:p w:rsidR="00844BD7" w:rsidRDefault="00844BD7" w:rsidP="00517DD4">
      <w:pPr>
        <w:jc w:val="both"/>
        <w:rPr>
          <w:rFonts w:ascii="Arial" w:hAnsi="Arial" w:cs="Arial"/>
          <w:sz w:val="24"/>
          <w:szCs w:val="24"/>
        </w:rPr>
      </w:pPr>
    </w:p>
    <w:p w:rsidR="00D764FE" w:rsidRPr="00B154C2" w:rsidRDefault="00D764FE"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D707EB">
        <w:rPr>
          <w:rStyle w:val="nfase"/>
          <w:rFonts w:ascii="Arial" w:hAnsi="Arial" w:cs="Arial"/>
          <w:b/>
          <w:i w:val="0"/>
          <w:sz w:val="24"/>
          <w:szCs w:val="24"/>
        </w:rPr>
        <w:t>241,75 (duzentos e quarenta e um reais e setenta e cinco centavos</w:t>
      </w:r>
      <w:r w:rsidR="00D764FE">
        <w:rPr>
          <w:rStyle w:val="nfase"/>
          <w:rFonts w:ascii="Arial" w:hAnsi="Arial" w:cs="Arial"/>
          <w:b/>
          <w:i w:val="0"/>
          <w:sz w:val="24"/>
          <w:szCs w:val="24"/>
        </w:rPr>
        <w:t>)</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2C5576">
        <w:rPr>
          <w:rFonts w:ascii="Arial" w:hAnsi="Arial" w:cs="Arial"/>
          <w:sz w:val="24"/>
          <w:szCs w:val="24"/>
        </w:rPr>
        <w:t>02</w:t>
      </w:r>
      <w:r w:rsidRPr="00707964">
        <w:rPr>
          <w:rFonts w:ascii="Arial" w:hAnsi="Arial" w:cs="Arial"/>
          <w:sz w:val="24"/>
          <w:szCs w:val="24"/>
        </w:rPr>
        <w:t xml:space="preserve"> (</w:t>
      </w:r>
      <w:r w:rsidR="002C5576">
        <w:rPr>
          <w:rFonts w:ascii="Arial" w:hAnsi="Arial" w:cs="Arial"/>
          <w:sz w:val="24"/>
          <w:szCs w:val="24"/>
        </w:rPr>
        <w:t>dias</w:t>
      </w:r>
      <w:r w:rsidRPr="00707964">
        <w:rPr>
          <w:rFonts w:ascii="Arial" w:hAnsi="Arial" w:cs="Arial"/>
          <w:sz w:val="24"/>
          <w:szCs w:val="24"/>
        </w:rPr>
        <w:t>) dias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entrega dos bens e a execução do serviço objeto do presente contrato, anotando em registro próprio todas as ocorrências relacionadas com a execução e determinando o que for necessário à regularização de falhas ou defeitos observados.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Fornecer todas as peças necessárias para realização do serviço objeto do presente contrato;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844BD7" w:rsidRDefault="00844BD7" w:rsidP="002936D5">
      <w:pPr>
        <w:widowControl w:val="0"/>
        <w:autoSpaceDE w:val="0"/>
        <w:autoSpaceDN w:val="0"/>
        <w:adjustRightInd w:val="0"/>
        <w:spacing w:line="237" w:lineRule="auto"/>
        <w:ind w:right="-142"/>
        <w:jc w:val="both"/>
        <w:rPr>
          <w:rFonts w:ascii="Arial" w:hAnsi="Arial" w:cs="Arial"/>
          <w:sz w:val="24"/>
          <w:szCs w:val="24"/>
        </w:rPr>
      </w:pPr>
    </w:p>
    <w:p w:rsidR="00844BD7" w:rsidRDefault="00844BD7"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QUARTA – DOS CASOS OMISSOS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844BD7" w:rsidRDefault="00844BD7" w:rsidP="002936D5">
      <w:pPr>
        <w:widowControl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QUINTA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Default="002936D5" w:rsidP="002936D5">
      <w:pPr>
        <w:ind w:right="-142"/>
        <w:jc w:val="both"/>
        <w:rPr>
          <w:rFonts w:ascii="Arial" w:hAnsi="Arial" w:cs="Arial"/>
          <w:sz w:val="24"/>
          <w:szCs w:val="24"/>
        </w:rPr>
      </w:pPr>
    </w:p>
    <w:p w:rsidR="00AF7A9F" w:rsidRPr="00707964" w:rsidRDefault="00AF7A9F"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517DD4" w:rsidRPr="00B154C2" w:rsidRDefault="00517DD4" w:rsidP="00517DD4">
      <w:pPr>
        <w:ind w:right="-142"/>
        <w:jc w:val="center"/>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506EBD">
        <w:rPr>
          <w:rFonts w:ascii="Arial" w:hAnsi="Arial" w:cs="Arial"/>
          <w:sz w:val="24"/>
          <w:szCs w:val="24"/>
        </w:rPr>
        <w:t>19</w:t>
      </w:r>
      <w:r w:rsidRPr="00B154C2">
        <w:rPr>
          <w:rFonts w:ascii="Arial" w:hAnsi="Arial" w:cs="Arial"/>
          <w:sz w:val="24"/>
          <w:szCs w:val="24"/>
        </w:rPr>
        <w:t xml:space="preserve"> de </w:t>
      </w:r>
      <w:r w:rsidR="00506EBD">
        <w:rPr>
          <w:rFonts w:ascii="Arial" w:hAnsi="Arial" w:cs="Arial"/>
          <w:sz w:val="24"/>
          <w:szCs w:val="24"/>
        </w:rPr>
        <w:t>abril</w:t>
      </w:r>
      <w:r w:rsidRPr="00B154C2">
        <w:rPr>
          <w:rFonts w:ascii="Arial" w:hAnsi="Arial" w:cs="Arial"/>
          <w:sz w:val="24"/>
          <w:szCs w:val="24"/>
        </w:rPr>
        <w:t xml:space="preserve"> de </w:t>
      </w:r>
      <w:r w:rsidR="003D3DA3" w:rsidRPr="00B154C2">
        <w:rPr>
          <w:rFonts w:ascii="Arial" w:hAnsi="Arial" w:cs="Arial"/>
          <w:sz w:val="24"/>
          <w:szCs w:val="24"/>
        </w:rPr>
        <w:t>201</w:t>
      </w:r>
      <w:r w:rsidR="002C557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Pr="00B154C2" w:rsidRDefault="00756120" w:rsidP="00517DD4">
      <w:pPr>
        <w:tabs>
          <w:tab w:val="left" w:pos="5104"/>
        </w:tabs>
        <w:ind w:right="-142"/>
        <w:jc w:val="center"/>
        <w:rPr>
          <w:rFonts w:ascii="Arial" w:hAnsi="Arial" w:cs="Arial"/>
          <w:b/>
          <w:iCs/>
          <w:sz w:val="24"/>
          <w:szCs w:val="24"/>
        </w:rPr>
      </w:pPr>
    </w:p>
    <w:p w:rsidR="00517DD4" w:rsidRPr="00B154C2" w:rsidRDefault="00517DD4" w:rsidP="002C5576">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5B0D8B" w:rsidRDefault="0000632B" w:rsidP="002C5576">
      <w:pPr>
        <w:tabs>
          <w:tab w:val="left" w:pos="5104"/>
        </w:tabs>
        <w:ind w:right="-142"/>
        <w:jc w:val="center"/>
        <w:rPr>
          <w:rFonts w:ascii="Arial" w:hAnsi="Arial" w:cs="Arial"/>
          <w:iCs/>
          <w:sz w:val="24"/>
          <w:szCs w:val="24"/>
          <w:lang w:val="en-US"/>
        </w:rPr>
      </w:pPr>
      <w:proofErr w:type="spellStart"/>
      <w:r w:rsidRPr="005B0D8B">
        <w:rPr>
          <w:rFonts w:ascii="Arial" w:hAnsi="Arial" w:cs="Arial"/>
          <w:iCs/>
          <w:sz w:val="24"/>
          <w:szCs w:val="24"/>
          <w:lang w:val="en-US"/>
        </w:rPr>
        <w:t>Ruy</w:t>
      </w:r>
      <w:proofErr w:type="spellEnd"/>
      <w:r w:rsidRPr="005B0D8B">
        <w:rPr>
          <w:rFonts w:ascii="Arial" w:hAnsi="Arial" w:cs="Arial"/>
          <w:iCs/>
          <w:sz w:val="24"/>
          <w:szCs w:val="24"/>
          <w:lang w:val="en-US"/>
        </w:rPr>
        <w:t xml:space="preserve"> </w:t>
      </w:r>
      <w:proofErr w:type="spellStart"/>
      <w:r w:rsidR="003D3DA3" w:rsidRPr="005B0D8B">
        <w:rPr>
          <w:rFonts w:ascii="Arial" w:hAnsi="Arial" w:cs="Arial"/>
          <w:iCs/>
          <w:sz w:val="24"/>
          <w:szCs w:val="24"/>
          <w:lang w:val="en-US"/>
        </w:rPr>
        <w:t>Hauer</w:t>
      </w:r>
      <w:proofErr w:type="spellEnd"/>
      <w:r w:rsidR="003D3DA3" w:rsidRPr="005B0D8B">
        <w:rPr>
          <w:rFonts w:ascii="Arial" w:hAnsi="Arial" w:cs="Arial"/>
          <w:iCs/>
          <w:sz w:val="24"/>
          <w:szCs w:val="24"/>
          <w:lang w:val="en-US"/>
        </w:rPr>
        <w:t xml:space="preserve"> Reichert</w:t>
      </w:r>
    </w:p>
    <w:p w:rsidR="00517DD4" w:rsidRPr="005B0D8B" w:rsidRDefault="00517DD4" w:rsidP="002C5576">
      <w:pPr>
        <w:tabs>
          <w:tab w:val="left" w:pos="5104"/>
        </w:tabs>
        <w:ind w:right="-142"/>
        <w:jc w:val="center"/>
        <w:rPr>
          <w:rFonts w:ascii="Arial" w:hAnsi="Arial" w:cs="Arial"/>
          <w:iCs/>
          <w:sz w:val="24"/>
          <w:szCs w:val="24"/>
          <w:lang w:val="en-US"/>
        </w:rPr>
      </w:pPr>
      <w:r w:rsidRPr="005B0D8B">
        <w:rPr>
          <w:rFonts w:ascii="Arial" w:hAnsi="Arial" w:cs="Arial"/>
          <w:iCs/>
          <w:sz w:val="24"/>
          <w:szCs w:val="24"/>
          <w:lang w:val="en-US"/>
        </w:rPr>
        <w:t xml:space="preserve">CPF n.º </w:t>
      </w:r>
      <w:r w:rsidR="003D3DA3" w:rsidRPr="005B0D8B">
        <w:rPr>
          <w:rFonts w:ascii="Arial" w:hAnsi="Arial" w:cs="Arial"/>
          <w:iCs/>
          <w:sz w:val="24"/>
          <w:szCs w:val="24"/>
          <w:lang w:val="en-US"/>
        </w:rPr>
        <w:t>354.262.099-87</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 xml:space="preserve">Contratante </w:t>
      </w:r>
    </w:p>
    <w:p w:rsidR="00517DD4" w:rsidRPr="00B154C2" w:rsidRDefault="00517DD4" w:rsidP="002C5576">
      <w:pPr>
        <w:tabs>
          <w:tab w:val="left" w:pos="5104"/>
        </w:tabs>
        <w:ind w:right="-142"/>
        <w:jc w:val="center"/>
        <w:rPr>
          <w:rFonts w:ascii="Arial" w:hAnsi="Arial" w:cs="Arial"/>
          <w:iCs/>
          <w:sz w:val="24"/>
          <w:szCs w:val="24"/>
        </w:rPr>
      </w:pPr>
    </w:p>
    <w:p w:rsidR="00517DD4" w:rsidRDefault="00517DD4" w:rsidP="002C5576">
      <w:pPr>
        <w:tabs>
          <w:tab w:val="left" w:pos="5104"/>
        </w:tabs>
        <w:ind w:right="-142"/>
        <w:rPr>
          <w:rFonts w:ascii="Arial" w:hAnsi="Arial" w:cs="Arial"/>
          <w:iCs/>
          <w:sz w:val="24"/>
          <w:szCs w:val="24"/>
        </w:rPr>
      </w:pPr>
    </w:p>
    <w:p w:rsidR="00756120" w:rsidRDefault="00756120" w:rsidP="002C5576">
      <w:pPr>
        <w:tabs>
          <w:tab w:val="left" w:pos="5104"/>
        </w:tabs>
        <w:ind w:right="-142"/>
        <w:rPr>
          <w:rFonts w:ascii="Arial" w:hAnsi="Arial" w:cs="Arial"/>
          <w:iCs/>
          <w:sz w:val="24"/>
          <w:szCs w:val="24"/>
        </w:rPr>
      </w:pPr>
    </w:p>
    <w:p w:rsidR="00B154C2" w:rsidRPr="00B154C2" w:rsidRDefault="00B154C2" w:rsidP="002C5576">
      <w:pPr>
        <w:tabs>
          <w:tab w:val="left" w:pos="5104"/>
        </w:tabs>
        <w:ind w:right="-142"/>
        <w:rPr>
          <w:rFonts w:ascii="Arial" w:hAnsi="Arial" w:cs="Arial"/>
          <w:iCs/>
          <w:sz w:val="24"/>
          <w:szCs w:val="24"/>
        </w:rPr>
      </w:pPr>
    </w:p>
    <w:p w:rsidR="00756120" w:rsidRDefault="00756120" w:rsidP="002C5576">
      <w:pPr>
        <w:pStyle w:val="Recuodecorpodetexto"/>
        <w:ind w:left="0" w:right="-142"/>
        <w:jc w:val="center"/>
        <w:rPr>
          <w:rFonts w:cs="Arial"/>
          <w:sz w:val="24"/>
          <w:szCs w:val="24"/>
        </w:rPr>
      </w:pPr>
      <w:r>
        <w:rPr>
          <w:rStyle w:val="nfase"/>
          <w:rFonts w:cs="Arial"/>
          <w:b/>
          <w:i w:val="0"/>
          <w:sz w:val="24"/>
          <w:szCs w:val="24"/>
        </w:rPr>
        <w:t>SERVOPA S/A COMÉRCIO E INDUSTRIA</w:t>
      </w:r>
      <w:r>
        <w:rPr>
          <w:rFonts w:cs="Arial"/>
          <w:sz w:val="24"/>
          <w:szCs w:val="24"/>
        </w:rPr>
        <w:t xml:space="preserve"> </w:t>
      </w:r>
    </w:p>
    <w:p w:rsidR="0081437A" w:rsidRDefault="00756120" w:rsidP="002C5576">
      <w:pPr>
        <w:pStyle w:val="Recuodecorpodetexto"/>
        <w:ind w:left="0" w:right="-142"/>
        <w:jc w:val="center"/>
        <w:rPr>
          <w:rFonts w:cs="Arial"/>
          <w:sz w:val="24"/>
          <w:szCs w:val="24"/>
        </w:rPr>
      </w:pPr>
      <w:proofErr w:type="spellStart"/>
      <w:r>
        <w:rPr>
          <w:rFonts w:cs="Arial"/>
          <w:sz w:val="24"/>
          <w:szCs w:val="24"/>
        </w:rPr>
        <w:t>Anya</w:t>
      </w:r>
      <w:proofErr w:type="spellEnd"/>
      <w:r>
        <w:rPr>
          <w:rFonts w:cs="Arial"/>
          <w:sz w:val="24"/>
          <w:szCs w:val="24"/>
        </w:rPr>
        <w:t xml:space="preserve"> Susanne </w:t>
      </w:r>
      <w:proofErr w:type="spellStart"/>
      <w:r>
        <w:rPr>
          <w:rFonts w:cs="Arial"/>
          <w:sz w:val="24"/>
          <w:szCs w:val="24"/>
        </w:rPr>
        <w:t>Voswinckel</w:t>
      </w:r>
      <w:proofErr w:type="spellEnd"/>
      <w:r>
        <w:rPr>
          <w:rFonts w:cs="Arial"/>
          <w:sz w:val="24"/>
          <w:szCs w:val="24"/>
        </w:rPr>
        <w:t xml:space="preserve"> Celestino</w:t>
      </w:r>
    </w:p>
    <w:p w:rsidR="00B154C2" w:rsidRPr="00B154C2" w:rsidRDefault="00B154C2" w:rsidP="002C5576">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756120">
        <w:rPr>
          <w:rFonts w:cs="Arial"/>
          <w:bCs/>
          <w:sz w:val="24"/>
          <w:szCs w:val="24"/>
        </w:rPr>
        <w:t>802.389.989-91</w:t>
      </w:r>
    </w:p>
    <w:p w:rsidR="00B154C2" w:rsidRPr="00B154C2" w:rsidRDefault="00B154C2" w:rsidP="002C5576">
      <w:pPr>
        <w:pStyle w:val="Recuodecorpodetexto"/>
        <w:ind w:left="0"/>
        <w:jc w:val="center"/>
        <w:rPr>
          <w:rFonts w:cs="Arial"/>
          <w:sz w:val="24"/>
          <w:szCs w:val="24"/>
        </w:rPr>
      </w:pPr>
      <w:r w:rsidRPr="00B154C2">
        <w:rPr>
          <w:rFonts w:cs="Arial"/>
          <w:sz w:val="24"/>
          <w:szCs w:val="24"/>
        </w:rPr>
        <w:t>Representante Legal</w:t>
      </w:r>
    </w:p>
    <w:p w:rsidR="00517DD4" w:rsidRPr="00B154C2" w:rsidRDefault="00B154C2" w:rsidP="002C5576">
      <w:pPr>
        <w:ind w:right="-142"/>
        <w:jc w:val="center"/>
        <w:rPr>
          <w:rFonts w:ascii="Arial" w:hAnsi="Arial" w:cs="Arial"/>
          <w:sz w:val="24"/>
          <w:szCs w:val="24"/>
        </w:rPr>
      </w:pPr>
      <w:r w:rsidRPr="00B154C2">
        <w:rPr>
          <w:rFonts w:ascii="Arial" w:hAnsi="Arial" w:cs="Arial"/>
          <w:sz w:val="24"/>
          <w:szCs w:val="24"/>
        </w:rPr>
        <w:t>Contratada</w:t>
      </w: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EBD" w:rsidRDefault="00506EBD">
      <w:r>
        <w:separator/>
      </w:r>
    </w:p>
  </w:endnote>
  <w:endnote w:type="continuationSeparator" w:id="1">
    <w:p w:rsidR="00506EBD" w:rsidRDefault="0050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EBD" w:rsidRDefault="00506E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6EBD" w:rsidRDefault="00506EB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EBD" w:rsidRDefault="00506EBD">
    <w:pPr>
      <w:pStyle w:val="Rodap"/>
      <w:framePr w:wrap="around" w:vAnchor="text" w:hAnchor="margin" w:xAlign="right" w:y="1"/>
      <w:rPr>
        <w:rStyle w:val="Nmerodepgina"/>
      </w:rPr>
    </w:pPr>
  </w:p>
  <w:p w:rsidR="00506EBD" w:rsidRPr="007A4ED1" w:rsidRDefault="00506EBD"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506EBD" w:rsidRPr="007A4ED1" w:rsidRDefault="00506EBD"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506EBD" w:rsidRPr="00DB3756" w:rsidRDefault="00506EBD" w:rsidP="00DB3756">
    <w:pPr>
      <w:pStyle w:val="Rodap"/>
      <w:jc w:val="center"/>
      <w:rPr>
        <w:rFonts w:ascii="Arial" w:hAnsi="Arial" w:cs="Arial"/>
        <w:b/>
        <w:color w:val="000000" w:themeColor="text1"/>
        <w:sz w:val="18"/>
        <w:szCs w:val="18"/>
      </w:rPr>
    </w:pPr>
    <w:hyperlink r:id="rId1" w:history="1"/>
    <w:r w:rsidRPr="00DB3756">
      <w:rPr>
        <w:rFonts w:ascii="Arial" w:hAnsi="Arial" w:cs="Arial"/>
        <w:b/>
        <w:sz w:val="18"/>
        <w:szCs w:val="18"/>
      </w:rPr>
      <w:t xml:space="preserve"> licita</w:t>
    </w:r>
    <w:r>
      <w:rPr>
        <w:rFonts w:ascii="Arial" w:hAnsi="Arial" w:cs="Arial"/>
        <w:b/>
        <w:sz w:val="18"/>
        <w:szCs w:val="18"/>
      </w:rPr>
      <w:t>cao</w:t>
    </w:r>
    <w:r w:rsidRPr="00DB3756">
      <w:rPr>
        <w:rFonts w:ascii="Arial" w:hAnsi="Arial" w:cs="Arial"/>
        <w:b/>
        <w:sz w:val="18"/>
        <w:szCs w:val="18"/>
      </w:rPr>
      <w:t>@matiinhos.pr.gov.br</w:t>
    </w:r>
  </w:p>
  <w:p w:rsidR="00506EBD" w:rsidRPr="007A4ED1" w:rsidRDefault="00506E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EBD" w:rsidRDefault="00506EBD">
      <w:r>
        <w:separator/>
      </w:r>
    </w:p>
  </w:footnote>
  <w:footnote w:type="continuationSeparator" w:id="1">
    <w:p w:rsidR="00506EBD" w:rsidRDefault="00506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EBD" w:rsidRDefault="00506EBD"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506EBD" w:rsidRDefault="00506EBD" w:rsidP="00500FFE">
    <w:pPr>
      <w:pStyle w:val="Cabealho"/>
      <w:jc w:val="center"/>
      <w:rPr>
        <w:rFonts w:ascii="Arial" w:hAnsi="Arial" w:cs="Arial"/>
        <w:b/>
        <w:sz w:val="32"/>
      </w:rPr>
    </w:pPr>
    <w:r>
      <w:rPr>
        <w:rFonts w:ascii="Arial" w:hAnsi="Arial" w:cs="Arial"/>
        <w:b/>
        <w:sz w:val="32"/>
      </w:rPr>
      <w:t xml:space="preserve">      ESTADO DO PARANÁ</w:t>
    </w:r>
  </w:p>
  <w:p w:rsidR="00506EBD" w:rsidRPr="00962490" w:rsidRDefault="00506EBD"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0"/>
  </w:num>
  <w:num w:numId="4">
    <w:abstractNumId w:val="12"/>
  </w:num>
  <w:num w:numId="5">
    <w:abstractNumId w:val="11"/>
  </w:num>
  <w:num w:numId="6">
    <w:abstractNumId w:val="22"/>
  </w:num>
  <w:num w:numId="7">
    <w:abstractNumId w:val="13"/>
  </w:num>
  <w:num w:numId="8">
    <w:abstractNumId w:val="27"/>
  </w:num>
  <w:num w:numId="9">
    <w:abstractNumId w:val="7"/>
  </w:num>
  <w:num w:numId="10">
    <w:abstractNumId w:val="8"/>
  </w:num>
  <w:num w:numId="11">
    <w:abstractNumId w:val="2"/>
  </w:num>
  <w:num w:numId="12">
    <w:abstractNumId w:val="3"/>
  </w:num>
  <w:num w:numId="13">
    <w:abstractNumId w:val="0"/>
  </w:num>
  <w:num w:numId="14">
    <w:abstractNumId w:val="19"/>
  </w:num>
  <w:num w:numId="15">
    <w:abstractNumId w:val="9"/>
  </w:num>
  <w:num w:numId="16">
    <w:abstractNumId w:val="21"/>
  </w:num>
  <w:num w:numId="17">
    <w:abstractNumId w:val="23"/>
  </w:num>
  <w:num w:numId="18">
    <w:abstractNumId w:val="14"/>
  </w:num>
  <w:num w:numId="19">
    <w:abstractNumId w:val="17"/>
  </w:num>
  <w:num w:numId="20">
    <w:abstractNumId w:val="16"/>
  </w:num>
  <w:num w:numId="21">
    <w:abstractNumId w:val="5"/>
  </w:num>
  <w:num w:numId="22">
    <w:abstractNumId w:val="25"/>
  </w:num>
  <w:num w:numId="23">
    <w:abstractNumId w:val="18"/>
  </w:num>
  <w:num w:numId="24">
    <w:abstractNumId w:val="6"/>
  </w:num>
  <w:num w:numId="25">
    <w:abstractNumId w:val="26"/>
  </w:num>
  <w:num w:numId="26">
    <w:abstractNumId w:val="4"/>
  </w:num>
  <w:num w:numId="27">
    <w:abstractNumId w:val="24"/>
  </w:num>
  <w:num w:numId="2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AF6"/>
    <w:rsid w:val="00170A72"/>
    <w:rsid w:val="00172AEA"/>
    <w:rsid w:val="00172EF3"/>
    <w:rsid w:val="00173609"/>
    <w:rsid w:val="0017614E"/>
    <w:rsid w:val="00177225"/>
    <w:rsid w:val="00177368"/>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822"/>
    <w:rsid w:val="002B3B7E"/>
    <w:rsid w:val="002B5972"/>
    <w:rsid w:val="002C2C76"/>
    <w:rsid w:val="002C55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2A4B"/>
    <w:rsid w:val="00353842"/>
    <w:rsid w:val="00353D2B"/>
    <w:rsid w:val="00354076"/>
    <w:rsid w:val="003572B3"/>
    <w:rsid w:val="00360ADD"/>
    <w:rsid w:val="003620C8"/>
    <w:rsid w:val="003624D9"/>
    <w:rsid w:val="00362608"/>
    <w:rsid w:val="00362B1A"/>
    <w:rsid w:val="00371E16"/>
    <w:rsid w:val="00371EE3"/>
    <w:rsid w:val="00372931"/>
    <w:rsid w:val="00373D89"/>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BE0"/>
    <w:rsid w:val="003D7D5B"/>
    <w:rsid w:val="003E2418"/>
    <w:rsid w:val="003E3129"/>
    <w:rsid w:val="003E439B"/>
    <w:rsid w:val="003E57E1"/>
    <w:rsid w:val="003E5E2F"/>
    <w:rsid w:val="003E6EA6"/>
    <w:rsid w:val="003E7AC0"/>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F9E"/>
    <w:rsid w:val="004510BD"/>
    <w:rsid w:val="004518CF"/>
    <w:rsid w:val="00454E36"/>
    <w:rsid w:val="00454ECD"/>
    <w:rsid w:val="00456F48"/>
    <w:rsid w:val="004571F9"/>
    <w:rsid w:val="00460247"/>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6EBD"/>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0D8B"/>
    <w:rsid w:val="005B1DDB"/>
    <w:rsid w:val="005B2EBD"/>
    <w:rsid w:val="005B30D7"/>
    <w:rsid w:val="005B64A3"/>
    <w:rsid w:val="005B7D0D"/>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291"/>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67BEF"/>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9743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49A"/>
    <w:rsid w:val="00736960"/>
    <w:rsid w:val="00737439"/>
    <w:rsid w:val="00741967"/>
    <w:rsid w:val="00742670"/>
    <w:rsid w:val="007433CD"/>
    <w:rsid w:val="00747D64"/>
    <w:rsid w:val="00751C35"/>
    <w:rsid w:val="00751DCB"/>
    <w:rsid w:val="00753B58"/>
    <w:rsid w:val="00753FA6"/>
    <w:rsid w:val="00754B31"/>
    <w:rsid w:val="00756120"/>
    <w:rsid w:val="00756EF3"/>
    <w:rsid w:val="007610D3"/>
    <w:rsid w:val="00761F2D"/>
    <w:rsid w:val="0076386D"/>
    <w:rsid w:val="00763E4F"/>
    <w:rsid w:val="007650B0"/>
    <w:rsid w:val="0077129C"/>
    <w:rsid w:val="0077357D"/>
    <w:rsid w:val="00774189"/>
    <w:rsid w:val="0077449D"/>
    <w:rsid w:val="0077472D"/>
    <w:rsid w:val="00775F7C"/>
    <w:rsid w:val="007762D8"/>
    <w:rsid w:val="0077643A"/>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5FBF"/>
    <w:rsid w:val="007A65FC"/>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986"/>
    <w:rsid w:val="00843BB0"/>
    <w:rsid w:val="00843FA0"/>
    <w:rsid w:val="00844BD7"/>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190D"/>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4BE9"/>
    <w:rsid w:val="008F64A0"/>
    <w:rsid w:val="008F7024"/>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3A48"/>
    <w:rsid w:val="00964B7D"/>
    <w:rsid w:val="0096528B"/>
    <w:rsid w:val="009713DF"/>
    <w:rsid w:val="00972A22"/>
    <w:rsid w:val="00976229"/>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71FC"/>
    <w:rsid w:val="00A20B02"/>
    <w:rsid w:val="00A2228C"/>
    <w:rsid w:val="00A25056"/>
    <w:rsid w:val="00A25FBD"/>
    <w:rsid w:val="00A27090"/>
    <w:rsid w:val="00A403C6"/>
    <w:rsid w:val="00A415A2"/>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3F8F"/>
    <w:rsid w:val="00AE4C95"/>
    <w:rsid w:val="00AF5E55"/>
    <w:rsid w:val="00AF7A9F"/>
    <w:rsid w:val="00B00C1C"/>
    <w:rsid w:val="00B00E74"/>
    <w:rsid w:val="00B02E11"/>
    <w:rsid w:val="00B048F9"/>
    <w:rsid w:val="00B1054B"/>
    <w:rsid w:val="00B10697"/>
    <w:rsid w:val="00B11C9C"/>
    <w:rsid w:val="00B11CCD"/>
    <w:rsid w:val="00B12BD4"/>
    <w:rsid w:val="00B154C2"/>
    <w:rsid w:val="00B157E0"/>
    <w:rsid w:val="00B17A49"/>
    <w:rsid w:val="00B20F58"/>
    <w:rsid w:val="00B225F4"/>
    <w:rsid w:val="00B23A35"/>
    <w:rsid w:val="00B25C4E"/>
    <w:rsid w:val="00B263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13DD"/>
    <w:rsid w:val="00D529E0"/>
    <w:rsid w:val="00D61EDF"/>
    <w:rsid w:val="00D62F45"/>
    <w:rsid w:val="00D633CE"/>
    <w:rsid w:val="00D6706F"/>
    <w:rsid w:val="00D707EB"/>
    <w:rsid w:val="00D72900"/>
    <w:rsid w:val="00D764FE"/>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6119"/>
    <w:rsid w:val="00E1719E"/>
    <w:rsid w:val="00E171EF"/>
    <w:rsid w:val="00E20618"/>
    <w:rsid w:val="00E20E27"/>
    <w:rsid w:val="00E257D5"/>
    <w:rsid w:val="00E266D0"/>
    <w:rsid w:val="00E26BC9"/>
    <w:rsid w:val="00E33541"/>
    <w:rsid w:val="00E33B7B"/>
    <w:rsid w:val="00E344DF"/>
    <w:rsid w:val="00E361E3"/>
    <w:rsid w:val="00E36649"/>
    <w:rsid w:val="00E4052E"/>
    <w:rsid w:val="00E46FC5"/>
    <w:rsid w:val="00E533AF"/>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5D6B"/>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172F"/>
    <w:rsid w:val="00FF220B"/>
    <w:rsid w:val="00FF371F"/>
    <w:rsid w:val="00FF43E8"/>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EDFB-2E35-4A48-92C8-41892979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2716</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17350</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2017-11-27T10:51:00Z</cp:lastPrinted>
  <dcterms:created xsi:type="dcterms:W3CDTF">2018-04-19T13:31:00Z</dcterms:created>
  <dcterms:modified xsi:type="dcterms:W3CDTF">2018-04-19T16:08:00Z</dcterms:modified>
</cp:coreProperties>
</file>